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3F2F1" w14:textId="13078240" w:rsidR="002D0CC9" w:rsidRPr="00FE42D3" w:rsidRDefault="002D0CC9" w:rsidP="00D70602">
      <w:pPr>
        <w:spacing w:line="276" w:lineRule="auto"/>
        <w:jc w:val="right"/>
        <w:rPr>
          <w:rFonts w:cstheme="minorHAnsi"/>
          <w:sz w:val="24"/>
          <w:szCs w:val="24"/>
        </w:rPr>
      </w:pPr>
      <w:r w:rsidRPr="00FE42D3">
        <w:rPr>
          <w:rFonts w:cstheme="minorHAnsi"/>
          <w:sz w:val="24"/>
          <w:szCs w:val="24"/>
        </w:rPr>
        <w:t>Mérida, Yuca</w:t>
      </w:r>
      <w:r w:rsidR="00FE42D3" w:rsidRPr="00FE42D3">
        <w:rPr>
          <w:rFonts w:cstheme="minorHAnsi"/>
          <w:sz w:val="24"/>
          <w:szCs w:val="24"/>
        </w:rPr>
        <w:t>tán, a 18 de septiembre de 2023.</w:t>
      </w:r>
    </w:p>
    <w:p w14:paraId="587C0787" w14:textId="77777777" w:rsidR="002D0CC9" w:rsidRPr="00FE42D3" w:rsidRDefault="002D0CC9" w:rsidP="00D70602">
      <w:pPr>
        <w:spacing w:line="276" w:lineRule="auto"/>
        <w:rPr>
          <w:rFonts w:cstheme="minorHAnsi"/>
          <w:sz w:val="24"/>
          <w:szCs w:val="24"/>
        </w:rPr>
      </w:pPr>
    </w:p>
    <w:p w14:paraId="2939B4B7" w14:textId="77777777" w:rsidR="002D0CC9" w:rsidRPr="00FE42D3" w:rsidRDefault="002D0CC9" w:rsidP="00D70602">
      <w:pPr>
        <w:spacing w:line="276" w:lineRule="auto"/>
        <w:rPr>
          <w:rFonts w:cstheme="minorHAnsi"/>
          <w:b/>
          <w:sz w:val="24"/>
          <w:szCs w:val="24"/>
        </w:rPr>
      </w:pPr>
      <w:r w:rsidRPr="00FE42D3">
        <w:rPr>
          <w:rFonts w:cstheme="minorHAnsi"/>
          <w:b/>
          <w:sz w:val="24"/>
          <w:szCs w:val="24"/>
        </w:rPr>
        <w:t>H. Congreso del Estado de Yucatán:</w:t>
      </w:r>
    </w:p>
    <w:p w14:paraId="25D68ED3" w14:textId="77777777" w:rsidR="002D0CC9" w:rsidRPr="00FE42D3" w:rsidRDefault="002D0CC9" w:rsidP="00D70602">
      <w:pPr>
        <w:spacing w:line="276" w:lineRule="auto"/>
        <w:rPr>
          <w:rFonts w:cstheme="minorHAnsi"/>
          <w:b/>
          <w:sz w:val="24"/>
          <w:szCs w:val="24"/>
        </w:rPr>
      </w:pPr>
    </w:p>
    <w:p w14:paraId="479DA4C9" w14:textId="4EABD730" w:rsidR="002D0CC9" w:rsidRPr="00FE42D3" w:rsidRDefault="002D0CC9" w:rsidP="00D70602">
      <w:pPr>
        <w:spacing w:line="276" w:lineRule="auto"/>
        <w:jc w:val="center"/>
        <w:rPr>
          <w:rFonts w:cstheme="minorHAnsi"/>
          <w:sz w:val="24"/>
          <w:szCs w:val="24"/>
        </w:rPr>
      </w:pPr>
      <w:r w:rsidRPr="00FE42D3">
        <w:rPr>
          <w:rFonts w:cstheme="minorHAnsi"/>
          <w:b/>
          <w:sz w:val="24"/>
          <w:szCs w:val="24"/>
        </w:rPr>
        <w:t>Iniciativa con proyecto de Decreto que modifica la Ley Orgánica del Poder Judicial del Estado de Yucatán en materia de</w:t>
      </w:r>
      <w:r w:rsidR="00FE42D3" w:rsidRPr="00FE42D3">
        <w:rPr>
          <w:rFonts w:cstheme="minorHAnsi"/>
          <w:b/>
          <w:sz w:val="24"/>
          <w:szCs w:val="24"/>
        </w:rPr>
        <w:t xml:space="preserve"> </w:t>
      </w:r>
      <w:r w:rsidRPr="00FE42D3">
        <w:rPr>
          <w:rFonts w:cstheme="minorHAnsi"/>
          <w:b/>
          <w:sz w:val="24"/>
          <w:szCs w:val="24"/>
        </w:rPr>
        <w:t>Armonización</w:t>
      </w:r>
    </w:p>
    <w:p w14:paraId="05C7993A" w14:textId="77777777" w:rsidR="002D0CC9" w:rsidRPr="00FE42D3" w:rsidRDefault="002D0CC9" w:rsidP="00D70602">
      <w:pPr>
        <w:spacing w:line="276" w:lineRule="auto"/>
        <w:rPr>
          <w:rFonts w:cstheme="minorHAnsi"/>
          <w:sz w:val="24"/>
          <w:szCs w:val="24"/>
        </w:rPr>
      </w:pPr>
    </w:p>
    <w:p w14:paraId="554DF041" w14:textId="77777777" w:rsidR="002D0CC9" w:rsidRPr="00FE42D3" w:rsidRDefault="002D0CC9" w:rsidP="00D70602">
      <w:pPr>
        <w:spacing w:line="276" w:lineRule="auto"/>
        <w:jc w:val="center"/>
        <w:rPr>
          <w:rFonts w:cstheme="minorHAnsi"/>
          <w:b/>
          <w:sz w:val="24"/>
          <w:szCs w:val="24"/>
        </w:rPr>
      </w:pPr>
      <w:r w:rsidRPr="00FE42D3">
        <w:rPr>
          <w:rFonts w:cstheme="minorHAnsi"/>
          <w:b/>
          <w:sz w:val="24"/>
          <w:szCs w:val="24"/>
        </w:rPr>
        <w:t>Exposición de motivos</w:t>
      </w:r>
    </w:p>
    <w:p w14:paraId="2A06D192" w14:textId="77777777" w:rsidR="002D0CC9" w:rsidRPr="00FE42D3" w:rsidRDefault="002D0CC9" w:rsidP="00D70602">
      <w:pPr>
        <w:spacing w:line="276" w:lineRule="auto"/>
        <w:rPr>
          <w:rFonts w:cstheme="minorHAnsi"/>
          <w:sz w:val="24"/>
          <w:szCs w:val="24"/>
        </w:rPr>
      </w:pPr>
    </w:p>
    <w:p w14:paraId="62A28D5A" w14:textId="0998A2BB" w:rsidR="002D0CC9" w:rsidRPr="00FE42D3" w:rsidRDefault="002D0CC9" w:rsidP="00D70602">
      <w:pPr>
        <w:spacing w:line="276" w:lineRule="auto"/>
        <w:ind w:firstLine="709"/>
        <w:jc w:val="both"/>
        <w:rPr>
          <w:rFonts w:cstheme="minorHAnsi"/>
          <w:sz w:val="24"/>
          <w:szCs w:val="24"/>
        </w:rPr>
      </w:pPr>
      <w:r w:rsidRPr="00FE42D3">
        <w:rPr>
          <w:rFonts w:cstheme="minorHAnsi"/>
          <w:sz w:val="24"/>
          <w:szCs w:val="24"/>
        </w:rPr>
        <w:t>La Suprema Corte de Justicia de la Nación ha sostenido en div</w:t>
      </w:r>
      <w:r w:rsidR="00FE42D3" w:rsidRPr="00FE42D3">
        <w:rPr>
          <w:rFonts w:cstheme="minorHAnsi"/>
          <w:sz w:val="24"/>
          <w:szCs w:val="24"/>
        </w:rPr>
        <w:t>ersos precedentes que la garantí</w:t>
      </w:r>
      <w:r w:rsidRPr="00FE42D3">
        <w:rPr>
          <w:rFonts w:cstheme="minorHAnsi"/>
          <w:sz w:val="24"/>
          <w:szCs w:val="24"/>
        </w:rPr>
        <w:t>a a la tutela jurisdiccional puede definirse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w:t>
      </w:r>
      <w:r w:rsidR="00FE42D3">
        <w:rPr>
          <w:rFonts w:cstheme="minorHAnsi"/>
          <w:sz w:val="24"/>
          <w:szCs w:val="24"/>
        </w:rPr>
        <w:t xml:space="preserve">aso, </w:t>
      </w:r>
      <w:proofErr w:type="gramStart"/>
      <w:r w:rsidR="00FE42D3">
        <w:rPr>
          <w:rFonts w:cstheme="minorHAnsi"/>
          <w:sz w:val="24"/>
          <w:szCs w:val="24"/>
        </w:rPr>
        <w:t>se</w:t>
      </w:r>
      <w:proofErr w:type="gramEnd"/>
      <w:r w:rsidR="00FE42D3">
        <w:rPr>
          <w:rFonts w:cstheme="minorHAnsi"/>
          <w:sz w:val="24"/>
          <w:szCs w:val="24"/>
        </w:rPr>
        <w:t xml:space="preserve"> ejecute esa decisión.</w:t>
      </w:r>
      <w:r w:rsidRPr="00FE42D3">
        <w:rPr>
          <w:rFonts w:cstheme="minorHAnsi"/>
          <w:sz w:val="24"/>
          <w:szCs w:val="24"/>
        </w:rPr>
        <w:t xml:space="preserve"> </w:t>
      </w:r>
      <w:r w:rsidR="00FE42D3">
        <w:rPr>
          <w:rStyle w:val="Refdenotaalpie"/>
          <w:rFonts w:cstheme="minorHAnsi"/>
          <w:sz w:val="24"/>
          <w:szCs w:val="24"/>
        </w:rPr>
        <w:footnoteReference w:id="1"/>
      </w:r>
    </w:p>
    <w:p w14:paraId="1115A232" w14:textId="77777777" w:rsidR="002D0CC9" w:rsidRPr="00FE42D3" w:rsidRDefault="002D0CC9" w:rsidP="00D70602">
      <w:pPr>
        <w:spacing w:line="276" w:lineRule="auto"/>
        <w:rPr>
          <w:rFonts w:cstheme="minorHAnsi"/>
          <w:sz w:val="24"/>
          <w:szCs w:val="24"/>
        </w:rPr>
      </w:pPr>
    </w:p>
    <w:p w14:paraId="05FC0C3E" w14:textId="065FA9A9" w:rsidR="002D0CC9" w:rsidRPr="00FE42D3" w:rsidRDefault="002D0CC9" w:rsidP="00D70602">
      <w:pPr>
        <w:spacing w:line="276" w:lineRule="auto"/>
        <w:ind w:firstLine="709"/>
        <w:jc w:val="both"/>
        <w:rPr>
          <w:rFonts w:cstheme="minorHAnsi"/>
          <w:sz w:val="24"/>
          <w:szCs w:val="24"/>
        </w:rPr>
      </w:pPr>
      <w:r w:rsidRPr="00FE42D3">
        <w:rPr>
          <w:rFonts w:cstheme="minorHAnsi"/>
          <w:sz w:val="24"/>
          <w:szCs w:val="24"/>
        </w:rPr>
        <w:t xml:space="preserve">Por ende, la efectividad de la </w:t>
      </w:r>
      <w:r w:rsidR="00FE42D3" w:rsidRPr="00FE42D3">
        <w:rPr>
          <w:rFonts w:cstheme="minorHAnsi"/>
          <w:sz w:val="24"/>
          <w:szCs w:val="24"/>
        </w:rPr>
        <w:t>garantía</w:t>
      </w:r>
      <w:r w:rsidRPr="00FE42D3">
        <w:rPr>
          <w:rFonts w:cstheme="minorHAnsi"/>
          <w:sz w:val="24"/>
          <w:szCs w:val="24"/>
        </w:rPr>
        <w:t xml:space="preserve"> de tutela jurisdiccional requiere, entre otras condiciones, de contar con personas juzgadoras independientes, imparciales, profesionales, probas y en un número suficiente para lograr una impartición de justicia que cumpla cabalmente con los principios constitucionales de ser pronta y expedita.</w:t>
      </w:r>
    </w:p>
    <w:p w14:paraId="316E6337" w14:textId="77777777" w:rsidR="002D0CC9" w:rsidRPr="00FE42D3" w:rsidRDefault="002D0CC9" w:rsidP="00D70602">
      <w:pPr>
        <w:spacing w:line="276" w:lineRule="auto"/>
        <w:rPr>
          <w:rFonts w:cstheme="minorHAnsi"/>
          <w:sz w:val="24"/>
          <w:szCs w:val="24"/>
        </w:rPr>
      </w:pPr>
    </w:p>
    <w:p w14:paraId="72E113C3" w14:textId="77777777" w:rsidR="002D0CC9" w:rsidRPr="00FE42D3" w:rsidRDefault="002D0CC9" w:rsidP="00D70602">
      <w:pPr>
        <w:spacing w:line="276" w:lineRule="auto"/>
        <w:ind w:firstLine="709"/>
        <w:jc w:val="both"/>
        <w:rPr>
          <w:rFonts w:cstheme="minorHAnsi"/>
          <w:sz w:val="24"/>
          <w:szCs w:val="24"/>
        </w:rPr>
      </w:pPr>
      <w:r w:rsidRPr="00FE42D3">
        <w:rPr>
          <w:rFonts w:cstheme="minorHAnsi"/>
          <w:sz w:val="24"/>
          <w:szCs w:val="24"/>
        </w:rPr>
        <w:t>En ese sentido, mediante el Decreto 496/2022 en materia de reforma al Poder Judicial, publicado en el Diario Oficial del Gobierno del Estado el 4 de mayo de 2022 se robusteció a este Poder Público mediante diversas acciones, tales como:</w:t>
      </w:r>
    </w:p>
    <w:p w14:paraId="3FC0176D" w14:textId="77777777" w:rsidR="002D0CC9" w:rsidRPr="00FE42D3" w:rsidRDefault="002D0CC9" w:rsidP="00D70602">
      <w:pPr>
        <w:spacing w:line="276" w:lineRule="auto"/>
        <w:rPr>
          <w:rFonts w:cstheme="minorHAnsi"/>
          <w:sz w:val="24"/>
          <w:szCs w:val="24"/>
        </w:rPr>
      </w:pPr>
    </w:p>
    <w:p w14:paraId="6C5CC36B" w14:textId="77777777" w:rsidR="00FE42D3" w:rsidRDefault="002D0CC9" w:rsidP="00D70602">
      <w:pPr>
        <w:pStyle w:val="Prrafodelista"/>
        <w:numPr>
          <w:ilvl w:val="0"/>
          <w:numId w:val="2"/>
        </w:numPr>
        <w:spacing w:line="276" w:lineRule="auto"/>
        <w:jc w:val="both"/>
        <w:rPr>
          <w:rFonts w:cstheme="minorHAnsi"/>
          <w:sz w:val="24"/>
          <w:szCs w:val="24"/>
        </w:rPr>
      </w:pPr>
      <w:r w:rsidRPr="00FE42D3">
        <w:rPr>
          <w:rFonts w:cstheme="minorHAnsi"/>
          <w:sz w:val="24"/>
          <w:szCs w:val="24"/>
        </w:rPr>
        <w:t xml:space="preserve">Se fortaleció su </w:t>
      </w:r>
      <w:r w:rsidR="00FE42D3" w:rsidRPr="00FE42D3">
        <w:rPr>
          <w:rFonts w:cstheme="minorHAnsi"/>
          <w:sz w:val="24"/>
          <w:szCs w:val="24"/>
        </w:rPr>
        <w:t>autonomía</w:t>
      </w:r>
      <w:r w:rsidRPr="00FE42D3">
        <w:rPr>
          <w:rFonts w:cstheme="minorHAnsi"/>
          <w:sz w:val="24"/>
          <w:szCs w:val="24"/>
        </w:rPr>
        <w:t xml:space="preserve"> presupuestaria, al prever que el</w:t>
      </w:r>
      <w:r w:rsidR="00FE42D3">
        <w:rPr>
          <w:rFonts w:cstheme="minorHAnsi"/>
          <w:sz w:val="24"/>
          <w:szCs w:val="24"/>
        </w:rPr>
        <w:t xml:space="preserve"> </w:t>
      </w:r>
      <w:r w:rsidRPr="00FE42D3">
        <w:rPr>
          <w:rFonts w:cstheme="minorHAnsi"/>
          <w:sz w:val="24"/>
          <w:szCs w:val="24"/>
        </w:rPr>
        <w:t xml:space="preserve">presupuesto del Poder Judicial se enviarla directamente al Congreso del Estado. </w:t>
      </w:r>
    </w:p>
    <w:p w14:paraId="1447ACE9" w14:textId="526B207A" w:rsidR="00FE42D3" w:rsidRDefault="002D0CC9" w:rsidP="00D70602">
      <w:pPr>
        <w:pStyle w:val="Prrafodelista"/>
        <w:numPr>
          <w:ilvl w:val="0"/>
          <w:numId w:val="2"/>
        </w:numPr>
        <w:spacing w:line="276" w:lineRule="auto"/>
        <w:jc w:val="both"/>
        <w:rPr>
          <w:rFonts w:cstheme="minorHAnsi"/>
          <w:sz w:val="24"/>
          <w:szCs w:val="24"/>
        </w:rPr>
      </w:pPr>
      <w:r w:rsidRPr="00FE42D3">
        <w:rPr>
          <w:rFonts w:cstheme="minorHAnsi"/>
          <w:sz w:val="24"/>
          <w:szCs w:val="24"/>
        </w:rPr>
        <w:lastRenderedPageBreak/>
        <w:t xml:space="preserve">Se privilegió la </w:t>
      </w:r>
      <w:r w:rsidR="00FE42D3" w:rsidRPr="00FE42D3">
        <w:rPr>
          <w:rFonts w:cstheme="minorHAnsi"/>
          <w:sz w:val="24"/>
          <w:szCs w:val="24"/>
        </w:rPr>
        <w:t>garantía</w:t>
      </w:r>
      <w:r w:rsidRPr="00FE42D3">
        <w:rPr>
          <w:rFonts w:cstheme="minorHAnsi"/>
          <w:sz w:val="24"/>
          <w:szCs w:val="24"/>
        </w:rPr>
        <w:t xml:space="preserve"> de la función jurisdiccional de estabilidad </w:t>
      </w:r>
      <w:r w:rsidR="00FE42D3" w:rsidRPr="00FE42D3">
        <w:rPr>
          <w:rFonts w:cstheme="minorHAnsi"/>
          <w:sz w:val="24"/>
          <w:szCs w:val="24"/>
        </w:rPr>
        <w:t>o</w:t>
      </w:r>
      <w:r w:rsidR="00FE42D3">
        <w:rPr>
          <w:rFonts w:cstheme="minorHAnsi"/>
          <w:sz w:val="24"/>
          <w:szCs w:val="24"/>
        </w:rPr>
        <w:t xml:space="preserve"> seguridad</w:t>
      </w:r>
      <w:r w:rsidRPr="00FE42D3">
        <w:rPr>
          <w:rFonts w:cstheme="minorHAnsi"/>
          <w:sz w:val="24"/>
          <w:szCs w:val="24"/>
        </w:rPr>
        <w:t xml:space="preserve"> en el ejercicio del cargo de las personas Magistradas, al determinarse de manera general y objetiva un periodo de duración en el mismo.</w:t>
      </w:r>
    </w:p>
    <w:p w14:paraId="2A15FAD6" w14:textId="50A63E89" w:rsidR="0099439C" w:rsidRPr="00FE42D3" w:rsidRDefault="0099439C" w:rsidP="00D70602">
      <w:pPr>
        <w:pStyle w:val="Prrafodelista"/>
        <w:numPr>
          <w:ilvl w:val="0"/>
          <w:numId w:val="2"/>
        </w:numPr>
        <w:spacing w:line="276" w:lineRule="auto"/>
        <w:jc w:val="both"/>
        <w:rPr>
          <w:rFonts w:cstheme="minorHAnsi"/>
          <w:sz w:val="24"/>
          <w:szCs w:val="24"/>
        </w:rPr>
      </w:pPr>
      <w:r w:rsidRPr="00FE42D3">
        <w:rPr>
          <w:rFonts w:cstheme="minorHAnsi"/>
          <w:sz w:val="24"/>
          <w:szCs w:val="24"/>
        </w:rPr>
        <w:t xml:space="preserve">Se incrementó el número de personas juzgadoras pertenecientes a la segunda instancia, </w:t>
      </w:r>
      <w:r w:rsidR="00FE42D3" w:rsidRPr="00FE42D3">
        <w:rPr>
          <w:rFonts w:cstheme="minorHAnsi"/>
          <w:sz w:val="24"/>
          <w:szCs w:val="24"/>
        </w:rPr>
        <w:t>así</w:t>
      </w:r>
      <w:r w:rsidRPr="00FE42D3">
        <w:rPr>
          <w:rFonts w:cstheme="minorHAnsi"/>
          <w:sz w:val="24"/>
          <w:szCs w:val="24"/>
        </w:rPr>
        <w:t xml:space="preserve"> como se sentaron las bases que permitirán aumentar gradualmente el número de las adscritas a la primera instancia.</w:t>
      </w:r>
    </w:p>
    <w:p w14:paraId="28449E90" w14:textId="77777777" w:rsidR="0099439C" w:rsidRPr="00FE42D3" w:rsidRDefault="0099439C" w:rsidP="00D70602">
      <w:pPr>
        <w:spacing w:line="276" w:lineRule="auto"/>
        <w:rPr>
          <w:rFonts w:cstheme="minorHAnsi"/>
          <w:sz w:val="24"/>
          <w:szCs w:val="24"/>
        </w:rPr>
      </w:pPr>
    </w:p>
    <w:p w14:paraId="6B83C457" w14:textId="77777777" w:rsidR="0099439C" w:rsidRPr="00FE42D3" w:rsidRDefault="0099439C" w:rsidP="00D70602">
      <w:pPr>
        <w:spacing w:line="276" w:lineRule="auto"/>
        <w:ind w:firstLine="709"/>
        <w:jc w:val="both"/>
        <w:rPr>
          <w:rFonts w:cstheme="minorHAnsi"/>
          <w:sz w:val="24"/>
          <w:szCs w:val="24"/>
        </w:rPr>
      </w:pPr>
      <w:r w:rsidRPr="00FE42D3">
        <w:rPr>
          <w:rFonts w:cstheme="minorHAnsi"/>
          <w:sz w:val="24"/>
          <w:szCs w:val="24"/>
        </w:rPr>
        <w:t>Es por ello que, para efectos de armonizar la Ley Orgánica del Poder Judicial del Estado de Yucatán a las acciones de fortalecimiento jurisdiccional incluidas en el referido Decreto 496/2022 en materia de reforma al Poder Judicial, el Pleno del Tribunal Superior de Justicia del Estado propone la presente Iniciativa con proyecto de Decreto que modifica la Ley Orgánica del Poder Judicial del Estado de Yucatán, conforme a lo siguiente:</w:t>
      </w:r>
    </w:p>
    <w:p w14:paraId="39102921" w14:textId="77777777" w:rsidR="0099439C" w:rsidRPr="00FE42D3" w:rsidRDefault="0099439C" w:rsidP="00FE42D3">
      <w:pPr>
        <w:spacing w:line="276" w:lineRule="auto"/>
        <w:ind w:firstLine="709"/>
        <w:jc w:val="both"/>
        <w:rPr>
          <w:rFonts w:cstheme="minorHAnsi"/>
          <w:sz w:val="24"/>
          <w:szCs w:val="24"/>
        </w:rPr>
      </w:pPr>
    </w:p>
    <w:p w14:paraId="3C06A3A4" w14:textId="5193730E" w:rsidR="0099439C" w:rsidRPr="00FE42D3" w:rsidRDefault="0099439C" w:rsidP="00FE42D3">
      <w:pPr>
        <w:pStyle w:val="Prrafodelista"/>
        <w:numPr>
          <w:ilvl w:val="0"/>
          <w:numId w:val="3"/>
        </w:numPr>
        <w:spacing w:line="276" w:lineRule="auto"/>
        <w:jc w:val="both"/>
        <w:rPr>
          <w:rFonts w:cstheme="minorHAnsi"/>
          <w:b/>
          <w:sz w:val="24"/>
          <w:szCs w:val="24"/>
        </w:rPr>
      </w:pPr>
      <w:r w:rsidRPr="00FE42D3">
        <w:rPr>
          <w:rFonts w:cstheme="minorHAnsi"/>
          <w:b/>
          <w:sz w:val="24"/>
          <w:szCs w:val="24"/>
        </w:rPr>
        <w:t>Derogación de la atribución del Pleno del Tribunal Superior de Justicia para fijar las bases para la evaluación del desempeño de las personas Magistradas</w:t>
      </w:r>
    </w:p>
    <w:p w14:paraId="65C09D72" w14:textId="77777777" w:rsidR="0099439C" w:rsidRPr="00FE42D3" w:rsidRDefault="0099439C" w:rsidP="00FE42D3">
      <w:pPr>
        <w:spacing w:line="276" w:lineRule="auto"/>
        <w:ind w:firstLine="709"/>
        <w:jc w:val="both"/>
        <w:rPr>
          <w:rFonts w:cstheme="minorHAnsi"/>
          <w:sz w:val="24"/>
          <w:szCs w:val="24"/>
        </w:rPr>
      </w:pPr>
    </w:p>
    <w:p w14:paraId="29651A92" w14:textId="21B3664D" w:rsidR="0099439C" w:rsidRDefault="0099439C" w:rsidP="00FE42D3">
      <w:pPr>
        <w:spacing w:line="276" w:lineRule="auto"/>
        <w:ind w:firstLine="709"/>
        <w:jc w:val="both"/>
        <w:rPr>
          <w:rFonts w:cstheme="minorHAnsi"/>
          <w:sz w:val="24"/>
          <w:szCs w:val="24"/>
        </w:rPr>
      </w:pPr>
      <w:r w:rsidRPr="00FE42D3">
        <w:rPr>
          <w:rFonts w:cstheme="minorHAnsi"/>
          <w:sz w:val="24"/>
          <w:szCs w:val="24"/>
        </w:rPr>
        <w:t xml:space="preserve">Al eliminarse la facultad de ese Honorable Congreso para ratificar a las personas Magistradas del Tribunal Superior de Justicia del Estado, en virtud de la reforma al </w:t>
      </w:r>
      <w:r w:rsidR="00DB30AD" w:rsidRPr="00FE42D3">
        <w:rPr>
          <w:rFonts w:cstheme="minorHAnsi"/>
          <w:sz w:val="24"/>
          <w:szCs w:val="24"/>
        </w:rPr>
        <w:t>artículo</w:t>
      </w:r>
      <w:r w:rsidRPr="00FE42D3">
        <w:rPr>
          <w:rFonts w:cstheme="minorHAnsi"/>
          <w:sz w:val="24"/>
          <w:szCs w:val="24"/>
        </w:rPr>
        <w:t xml:space="preserve"> 64 de la Constitución </w:t>
      </w:r>
      <w:r w:rsidR="00FE42D3" w:rsidRPr="00FE42D3">
        <w:rPr>
          <w:rFonts w:cstheme="minorHAnsi"/>
          <w:sz w:val="24"/>
          <w:szCs w:val="24"/>
        </w:rPr>
        <w:t>Política</w:t>
      </w:r>
      <w:r w:rsidRPr="00FE42D3">
        <w:rPr>
          <w:rFonts w:cstheme="minorHAnsi"/>
          <w:sz w:val="24"/>
          <w:szCs w:val="24"/>
        </w:rPr>
        <w:t xml:space="preserve"> del Estado de Yucatán que estableció la duración del cargo por un plazo ininterrumpido de 15 años</w:t>
      </w:r>
      <w:r w:rsidR="00FE42D3">
        <w:rPr>
          <w:rStyle w:val="Refdenotaalpie"/>
          <w:rFonts w:cstheme="minorHAnsi"/>
          <w:sz w:val="24"/>
          <w:szCs w:val="24"/>
        </w:rPr>
        <w:footnoteReference w:id="2"/>
      </w:r>
      <w:r w:rsidRPr="00FE42D3">
        <w:rPr>
          <w:rFonts w:cstheme="minorHAnsi"/>
          <w:sz w:val="24"/>
          <w:szCs w:val="24"/>
        </w:rPr>
        <w:t xml:space="preserve">, se garantizó una mayor estabilidad y seguridad de dichos funcionarios judiciales, fomentando con ello la independencia judicial, en términos del párrafo segundo, fracción III, del </w:t>
      </w:r>
      <w:r w:rsidR="00DB30AD" w:rsidRPr="00FE42D3">
        <w:rPr>
          <w:rFonts w:cstheme="minorHAnsi"/>
          <w:sz w:val="24"/>
          <w:szCs w:val="24"/>
        </w:rPr>
        <w:t>artículo</w:t>
      </w:r>
      <w:r w:rsidRPr="00FE42D3">
        <w:rPr>
          <w:rFonts w:cstheme="minorHAnsi"/>
          <w:sz w:val="24"/>
          <w:szCs w:val="24"/>
        </w:rPr>
        <w:t xml:space="preserve"> 116 de la Constitución </w:t>
      </w:r>
      <w:r w:rsidR="00FE42D3" w:rsidRPr="00FE42D3">
        <w:rPr>
          <w:rFonts w:cstheme="minorHAnsi"/>
          <w:sz w:val="24"/>
          <w:szCs w:val="24"/>
        </w:rPr>
        <w:t>Política</w:t>
      </w:r>
      <w:r w:rsidRPr="00FE42D3">
        <w:rPr>
          <w:rFonts w:cstheme="minorHAnsi"/>
          <w:sz w:val="24"/>
          <w:szCs w:val="24"/>
        </w:rPr>
        <w:t xml:space="preserve"> de los Estados Unidos Mexicanos.</w:t>
      </w:r>
    </w:p>
    <w:p w14:paraId="1C918B0F" w14:textId="77777777" w:rsidR="00FE42D3" w:rsidRPr="00FE42D3" w:rsidRDefault="00FE42D3" w:rsidP="00FE42D3">
      <w:pPr>
        <w:spacing w:line="276" w:lineRule="auto"/>
        <w:ind w:firstLine="709"/>
        <w:jc w:val="both"/>
        <w:rPr>
          <w:rFonts w:cstheme="minorHAnsi"/>
          <w:sz w:val="24"/>
          <w:szCs w:val="24"/>
        </w:rPr>
      </w:pPr>
    </w:p>
    <w:p w14:paraId="28DBE6D6" w14:textId="21DD6485" w:rsidR="0099439C" w:rsidRDefault="0099439C" w:rsidP="00FE42D3">
      <w:pPr>
        <w:spacing w:line="276" w:lineRule="auto"/>
        <w:ind w:firstLine="709"/>
        <w:jc w:val="both"/>
        <w:rPr>
          <w:rFonts w:cstheme="minorHAnsi"/>
          <w:sz w:val="24"/>
          <w:szCs w:val="24"/>
        </w:rPr>
      </w:pPr>
      <w:r w:rsidRPr="00FE42D3">
        <w:rPr>
          <w:rFonts w:cstheme="minorHAnsi"/>
          <w:sz w:val="24"/>
          <w:szCs w:val="24"/>
        </w:rPr>
        <w:t>Como consecuencia, se derogaron los p</w:t>
      </w:r>
      <w:r w:rsidR="00FE42D3">
        <w:rPr>
          <w:rFonts w:cstheme="minorHAnsi"/>
          <w:sz w:val="24"/>
          <w:szCs w:val="24"/>
        </w:rPr>
        <w:t>árrafos cuarto y quinto del artí</w:t>
      </w:r>
      <w:r w:rsidRPr="00FE42D3">
        <w:rPr>
          <w:rFonts w:cstheme="minorHAnsi"/>
          <w:sz w:val="24"/>
          <w:szCs w:val="24"/>
        </w:rPr>
        <w:t xml:space="preserve">culo 66 de la constitución local, que </w:t>
      </w:r>
      <w:r w:rsidR="00FE42D3" w:rsidRPr="00FE42D3">
        <w:rPr>
          <w:rFonts w:cstheme="minorHAnsi"/>
          <w:sz w:val="24"/>
          <w:szCs w:val="24"/>
        </w:rPr>
        <w:t>establecían</w:t>
      </w:r>
      <w:r w:rsidRPr="00FE42D3">
        <w:rPr>
          <w:rFonts w:cstheme="minorHAnsi"/>
          <w:sz w:val="24"/>
          <w:szCs w:val="24"/>
        </w:rPr>
        <w:t xml:space="preserve"> el procedimiento de ratificación al que se sujetaban las personas Magistradas del Tribunal Superior de Justicia al término del primer periodo, previa evaluación del desempeño que formulaba el Pleno de este Tribunal y que luego era presentada ante el H. Congreso del Estado para que este órgano la considerara y dictaminara lo procedente.</w:t>
      </w:r>
    </w:p>
    <w:p w14:paraId="16907F1D" w14:textId="77777777" w:rsidR="00FE42D3" w:rsidRPr="00FE42D3" w:rsidRDefault="00FE42D3" w:rsidP="00FE42D3">
      <w:pPr>
        <w:spacing w:line="276" w:lineRule="auto"/>
        <w:ind w:firstLine="709"/>
        <w:jc w:val="both"/>
        <w:rPr>
          <w:rFonts w:cstheme="minorHAnsi"/>
          <w:sz w:val="24"/>
          <w:szCs w:val="24"/>
        </w:rPr>
      </w:pPr>
    </w:p>
    <w:p w14:paraId="280671C4" w14:textId="372378F3" w:rsidR="0099439C" w:rsidRPr="00FE42D3" w:rsidRDefault="0099439C" w:rsidP="00FE42D3">
      <w:pPr>
        <w:spacing w:line="276" w:lineRule="auto"/>
        <w:ind w:firstLine="709"/>
        <w:jc w:val="both"/>
        <w:rPr>
          <w:rFonts w:cstheme="minorHAnsi"/>
          <w:sz w:val="24"/>
          <w:szCs w:val="24"/>
        </w:rPr>
      </w:pPr>
      <w:r w:rsidRPr="00FE42D3">
        <w:rPr>
          <w:rFonts w:cstheme="minorHAnsi"/>
          <w:sz w:val="24"/>
          <w:szCs w:val="24"/>
        </w:rPr>
        <w:lastRenderedPageBreak/>
        <w:t>Es así, que al suprimirse la posibilidad de una ratificación de las personas Magistradas del Tribunal Superior de Justicia, corresponde derogar la disposición que sobre el particular establece el actual artíc</w:t>
      </w:r>
      <w:r w:rsidR="00FE42D3">
        <w:rPr>
          <w:rFonts w:cstheme="minorHAnsi"/>
          <w:sz w:val="24"/>
          <w:szCs w:val="24"/>
        </w:rPr>
        <w:t xml:space="preserve">ulo 30, fracción XVI, de la Ley </w:t>
      </w:r>
      <w:r w:rsidR="00FE42D3" w:rsidRPr="00FE42D3">
        <w:rPr>
          <w:rFonts w:cstheme="minorHAnsi"/>
          <w:sz w:val="24"/>
          <w:szCs w:val="24"/>
        </w:rPr>
        <w:t>Orgánica del Poder Judicial del Estado de Yucatán respecto de la fijación de las bases para una evaluación del desempeño, previa a la ratificación de las personas Magistradas, como se establece a continuación:</w:t>
      </w:r>
    </w:p>
    <w:p w14:paraId="33903C05" w14:textId="2295C5B7" w:rsidR="000217A2" w:rsidRPr="00FE42D3" w:rsidRDefault="000217A2" w:rsidP="00FE42D3">
      <w:pPr>
        <w:spacing w:line="276" w:lineRule="auto"/>
        <w:ind w:firstLine="709"/>
        <w:jc w:val="both"/>
        <w:rPr>
          <w:rFonts w:cstheme="minorHAnsi"/>
          <w:sz w:val="24"/>
          <w:szCs w:val="24"/>
        </w:rPr>
      </w:pPr>
    </w:p>
    <w:tbl>
      <w:tblPr>
        <w:tblStyle w:val="Tablaconcuadrcula"/>
        <w:tblW w:w="0" w:type="auto"/>
        <w:tblLook w:val="04A0" w:firstRow="1" w:lastRow="0" w:firstColumn="1" w:lastColumn="0" w:noHBand="0" w:noVBand="1"/>
      </w:tblPr>
      <w:tblGrid>
        <w:gridCol w:w="4390"/>
        <w:gridCol w:w="4104"/>
      </w:tblGrid>
      <w:tr w:rsidR="0033395E" w:rsidRPr="00FE42D3" w14:paraId="701CD53E" w14:textId="77777777" w:rsidTr="00FE42D3">
        <w:tc>
          <w:tcPr>
            <w:tcW w:w="0" w:type="auto"/>
            <w:shd w:val="clear" w:color="auto" w:fill="000000" w:themeFill="text1"/>
          </w:tcPr>
          <w:p w14:paraId="5AEA2B34" w14:textId="0210D0F8" w:rsidR="0033395E" w:rsidRPr="00FE42D3" w:rsidRDefault="00FE42D3" w:rsidP="00FE42D3">
            <w:pPr>
              <w:jc w:val="center"/>
              <w:rPr>
                <w:rFonts w:cstheme="minorHAnsi"/>
                <w:sz w:val="24"/>
                <w:szCs w:val="24"/>
              </w:rPr>
            </w:pPr>
            <w:r w:rsidRPr="00FE42D3">
              <w:rPr>
                <w:rFonts w:cstheme="minorHAnsi"/>
                <w:sz w:val="24"/>
                <w:szCs w:val="24"/>
              </w:rPr>
              <w:t>TEXTO VIGENTE</w:t>
            </w:r>
          </w:p>
        </w:tc>
        <w:tc>
          <w:tcPr>
            <w:tcW w:w="0" w:type="auto"/>
            <w:shd w:val="clear" w:color="auto" w:fill="000000" w:themeFill="text1"/>
          </w:tcPr>
          <w:p w14:paraId="64885F74" w14:textId="693DC739" w:rsidR="0033395E" w:rsidRPr="00FE42D3" w:rsidRDefault="00FE42D3" w:rsidP="00FE42D3">
            <w:pPr>
              <w:jc w:val="center"/>
              <w:rPr>
                <w:rFonts w:cstheme="minorHAnsi"/>
                <w:sz w:val="24"/>
                <w:szCs w:val="24"/>
              </w:rPr>
            </w:pPr>
            <w:r w:rsidRPr="00FE42D3">
              <w:rPr>
                <w:rFonts w:cstheme="minorHAnsi"/>
                <w:sz w:val="24"/>
                <w:szCs w:val="24"/>
              </w:rPr>
              <w:t>TEXTO PROPUESTO</w:t>
            </w:r>
          </w:p>
        </w:tc>
      </w:tr>
      <w:tr w:rsidR="0033395E" w:rsidRPr="00FE42D3" w14:paraId="4C4E4EA8" w14:textId="77777777" w:rsidTr="00CE4916">
        <w:tc>
          <w:tcPr>
            <w:tcW w:w="4390" w:type="dxa"/>
          </w:tcPr>
          <w:p w14:paraId="78C16C19" w14:textId="77777777" w:rsidR="00DB5340" w:rsidRPr="00CE4916" w:rsidRDefault="00DB5340" w:rsidP="00FE42D3">
            <w:pPr>
              <w:rPr>
                <w:rFonts w:cstheme="minorHAnsi"/>
                <w:b/>
                <w:sz w:val="24"/>
                <w:szCs w:val="24"/>
              </w:rPr>
            </w:pPr>
            <w:r w:rsidRPr="00CE4916">
              <w:rPr>
                <w:rFonts w:cstheme="minorHAnsi"/>
                <w:b/>
                <w:sz w:val="24"/>
                <w:szCs w:val="24"/>
              </w:rPr>
              <w:t>Atribuciones</w:t>
            </w:r>
          </w:p>
          <w:p w14:paraId="2F5CEB7A" w14:textId="77777777" w:rsidR="00DB5340" w:rsidRPr="00FE42D3" w:rsidRDefault="00DB5340" w:rsidP="00FE42D3">
            <w:pPr>
              <w:rPr>
                <w:rFonts w:cstheme="minorHAnsi"/>
                <w:sz w:val="24"/>
                <w:szCs w:val="24"/>
              </w:rPr>
            </w:pPr>
          </w:p>
          <w:p w14:paraId="0CA5D35D" w14:textId="77777777" w:rsidR="00CE4916" w:rsidRDefault="00DB5340" w:rsidP="00FE42D3">
            <w:pPr>
              <w:rPr>
                <w:rFonts w:cstheme="minorHAnsi"/>
                <w:sz w:val="24"/>
                <w:szCs w:val="24"/>
              </w:rPr>
            </w:pPr>
            <w:r w:rsidRPr="00CE4916">
              <w:rPr>
                <w:rFonts w:cstheme="minorHAnsi"/>
                <w:b/>
                <w:sz w:val="24"/>
                <w:szCs w:val="24"/>
              </w:rPr>
              <w:t>Artículo 30.-</w:t>
            </w:r>
            <w:r w:rsidRPr="00FE42D3">
              <w:rPr>
                <w:rFonts w:cstheme="minorHAnsi"/>
                <w:sz w:val="24"/>
                <w:szCs w:val="24"/>
              </w:rPr>
              <w:t xml:space="preserve"> Son atribuciones del Pleno del Tribunal Superior de Justicia: </w:t>
            </w:r>
          </w:p>
          <w:p w14:paraId="32961F7E" w14:textId="77777777" w:rsidR="00CE4916" w:rsidRDefault="00CE4916" w:rsidP="00FE42D3">
            <w:pPr>
              <w:rPr>
                <w:rFonts w:cstheme="minorHAnsi"/>
                <w:sz w:val="24"/>
                <w:szCs w:val="24"/>
              </w:rPr>
            </w:pPr>
          </w:p>
          <w:p w14:paraId="4453E208" w14:textId="77777777" w:rsidR="00CE4916" w:rsidRPr="00FE42D3" w:rsidRDefault="00CE4916" w:rsidP="00CE4916">
            <w:pPr>
              <w:rPr>
                <w:rFonts w:cstheme="minorHAnsi"/>
                <w:sz w:val="24"/>
                <w:szCs w:val="24"/>
              </w:rPr>
            </w:pPr>
            <w:r>
              <w:rPr>
                <w:rFonts w:cstheme="minorHAnsi"/>
                <w:b/>
                <w:sz w:val="24"/>
                <w:szCs w:val="24"/>
              </w:rPr>
              <w:t>I</w:t>
            </w:r>
            <w:r w:rsidRPr="00CE4916">
              <w:rPr>
                <w:rFonts w:cstheme="minorHAnsi"/>
                <w:b/>
                <w:sz w:val="24"/>
                <w:szCs w:val="24"/>
              </w:rPr>
              <w:t>.- a la XV.-...</w:t>
            </w:r>
          </w:p>
          <w:p w14:paraId="61131C1B" w14:textId="77777777" w:rsidR="00CE4916" w:rsidRDefault="00DB5340" w:rsidP="00CE4916">
            <w:pPr>
              <w:jc w:val="both"/>
              <w:rPr>
                <w:rFonts w:cstheme="minorHAnsi"/>
                <w:sz w:val="24"/>
                <w:szCs w:val="24"/>
              </w:rPr>
            </w:pPr>
            <w:r w:rsidRPr="00CE4916">
              <w:rPr>
                <w:rFonts w:cstheme="minorHAnsi"/>
                <w:b/>
                <w:sz w:val="24"/>
                <w:szCs w:val="24"/>
              </w:rPr>
              <w:t>XVI.</w:t>
            </w:r>
            <w:r w:rsidRPr="00FE42D3">
              <w:rPr>
                <w:rFonts w:cstheme="minorHAnsi"/>
                <w:sz w:val="24"/>
                <w:szCs w:val="24"/>
              </w:rPr>
              <w:t xml:space="preserve"> </w:t>
            </w:r>
            <w:r w:rsidRPr="00CE4916">
              <w:rPr>
                <w:rFonts w:cstheme="minorHAnsi"/>
                <w:strike/>
                <w:sz w:val="24"/>
                <w:szCs w:val="24"/>
              </w:rPr>
              <w:t>Fijar las bases para la evaluación de desempeño sobre la actuación profesional y ética de los magistrados, y realizar dicha evaluación acorde a ellas, para efectos del último párrafo del artículo 66 de la Constitución Política del Estado;</w:t>
            </w:r>
            <w:r w:rsidRPr="00FE42D3">
              <w:rPr>
                <w:rFonts w:cstheme="minorHAnsi"/>
                <w:sz w:val="24"/>
                <w:szCs w:val="24"/>
              </w:rPr>
              <w:t xml:space="preserve"> </w:t>
            </w:r>
          </w:p>
          <w:p w14:paraId="1D2D9147" w14:textId="352A116C" w:rsidR="0033395E" w:rsidRPr="00CE4916" w:rsidRDefault="00DB5340" w:rsidP="00FE42D3">
            <w:pPr>
              <w:rPr>
                <w:rFonts w:cstheme="minorHAnsi"/>
                <w:b/>
                <w:sz w:val="24"/>
                <w:szCs w:val="24"/>
              </w:rPr>
            </w:pPr>
            <w:r w:rsidRPr="00CE4916">
              <w:rPr>
                <w:rFonts w:cstheme="minorHAnsi"/>
                <w:b/>
                <w:sz w:val="24"/>
                <w:szCs w:val="24"/>
              </w:rPr>
              <w:t>XVII.- a la XXVII.-...</w:t>
            </w:r>
          </w:p>
        </w:tc>
        <w:tc>
          <w:tcPr>
            <w:tcW w:w="4104" w:type="dxa"/>
          </w:tcPr>
          <w:p w14:paraId="23F69473" w14:textId="77777777" w:rsidR="00597970" w:rsidRPr="00CE4916" w:rsidRDefault="00597970" w:rsidP="00FE42D3">
            <w:pPr>
              <w:rPr>
                <w:rFonts w:cstheme="minorHAnsi"/>
                <w:b/>
                <w:sz w:val="24"/>
                <w:szCs w:val="24"/>
              </w:rPr>
            </w:pPr>
            <w:r w:rsidRPr="00CE4916">
              <w:rPr>
                <w:rFonts w:cstheme="minorHAnsi"/>
                <w:b/>
                <w:sz w:val="24"/>
                <w:szCs w:val="24"/>
              </w:rPr>
              <w:t>Atribuciones</w:t>
            </w:r>
          </w:p>
          <w:p w14:paraId="45A9CD41" w14:textId="77777777" w:rsidR="00597970" w:rsidRPr="00FE42D3" w:rsidRDefault="00597970" w:rsidP="00FE42D3">
            <w:pPr>
              <w:rPr>
                <w:rFonts w:cstheme="minorHAnsi"/>
                <w:sz w:val="24"/>
                <w:szCs w:val="24"/>
              </w:rPr>
            </w:pPr>
          </w:p>
          <w:p w14:paraId="3BBAD8D9" w14:textId="77777777" w:rsidR="00CE4916" w:rsidRDefault="00597970" w:rsidP="00FE42D3">
            <w:pPr>
              <w:rPr>
                <w:rFonts w:cstheme="minorHAnsi"/>
                <w:sz w:val="24"/>
                <w:szCs w:val="24"/>
              </w:rPr>
            </w:pPr>
            <w:r w:rsidRPr="00CE4916">
              <w:rPr>
                <w:rFonts w:cstheme="minorHAnsi"/>
                <w:b/>
                <w:sz w:val="24"/>
                <w:szCs w:val="24"/>
              </w:rPr>
              <w:t xml:space="preserve">Artículo 30.- </w:t>
            </w:r>
            <w:r w:rsidRPr="00FE42D3">
              <w:rPr>
                <w:rFonts w:cstheme="minorHAnsi"/>
                <w:sz w:val="24"/>
                <w:szCs w:val="24"/>
              </w:rPr>
              <w:t xml:space="preserve">Son atribuciones del Pleno del Tribunal Superior de Justicia: </w:t>
            </w:r>
          </w:p>
          <w:p w14:paraId="371766C4" w14:textId="77777777" w:rsidR="00CE4916" w:rsidRDefault="00CE4916" w:rsidP="00FE42D3">
            <w:pPr>
              <w:rPr>
                <w:rFonts w:cstheme="minorHAnsi"/>
                <w:sz w:val="24"/>
                <w:szCs w:val="24"/>
              </w:rPr>
            </w:pPr>
          </w:p>
          <w:p w14:paraId="4D59CFF8" w14:textId="0A1DDF97" w:rsidR="00597970" w:rsidRPr="00FE42D3" w:rsidRDefault="00CE4916" w:rsidP="00FE42D3">
            <w:pPr>
              <w:rPr>
                <w:rFonts w:cstheme="minorHAnsi"/>
                <w:sz w:val="24"/>
                <w:szCs w:val="24"/>
              </w:rPr>
            </w:pPr>
            <w:r>
              <w:rPr>
                <w:rFonts w:cstheme="minorHAnsi"/>
                <w:b/>
                <w:sz w:val="24"/>
                <w:szCs w:val="24"/>
              </w:rPr>
              <w:t>I</w:t>
            </w:r>
            <w:r w:rsidRPr="00CE4916">
              <w:rPr>
                <w:rFonts w:cstheme="minorHAnsi"/>
                <w:b/>
                <w:sz w:val="24"/>
                <w:szCs w:val="24"/>
              </w:rPr>
              <w:t>.- a la XV.-...</w:t>
            </w:r>
          </w:p>
          <w:p w14:paraId="098C3A3C" w14:textId="45E56AF7" w:rsidR="00597970" w:rsidRPr="00CE4916" w:rsidRDefault="00597970" w:rsidP="00FE42D3">
            <w:pPr>
              <w:rPr>
                <w:rFonts w:cstheme="minorHAnsi"/>
                <w:b/>
                <w:sz w:val="24"/>
                <w:szCs w:val="24"/>
              </w:rPr>
            </w:pPr>
            <w:r w:rsidRPr="00CE4916">
              <w:rPr>
                <w:rFonts w:cstheme="minorHAnsi"/>
                <w:b/>
                <w:sz w:val="24"/>
                <w:szCs w:val="24"/>
              </w:rPr>
              <w:t>XVI.- Se deroga</w:t>
            </w:r>
            <w:r w:rsidR="00CE4916">
              <w:rPr>
                <w:rFonts w:cstheme="minorHAnsi"/>
                <w:b/>
                <w:sz w:val="24"/>
                <w:szCs w:val="24"/>
              </w:rPr>
              <w:t>.</w:t>
            </w:r>
          </w:p>
          <w:p w14:paraId="63A2BACE" w14:textId="77777777" w:rsidR="00597970" w:rsidRDefault="00597970" w:rsidP="00FE42D3">
            <w:pPr>
              <w:rPr>
                <w:rFonts w:cstheme="minorHAnsi"/>
                <w:sz w:val="24"/>
                <w:szCs w:val="24"/>
              </w:rPr>
            </w:pPr>
          </w:p>
          <w:p w14:paraId="29EB3F5E" w14:textId="77777777" w:rsidR="00CE4916" w:rsidRDefault="00CE4916" w:rsidP="00FE42D3">
            <w:pPr>
              <w:rPr>
                <w:rFonts w:cstheme="minorHAnsi"/>
                <w:sz w:val="24"/>
                <w:szCs w:val="24"/>
              </w:rPr>
            </w:pPr>
          </w:p>
          <w:p w14:paraId="40EAB88A" w14:textId="77777777" w:rsidR="00CE4916" w:rsidRDefault="00CE4916" w:rsidP="00FE42D3">
            <w:pPr>
              <w:rPr>
                <w:rFonts w:cstheme="minorHAnsi"/>
                <w:sz w:val="24"/>
                <w:szCs w:val="24"/>
              </w:rPr>
            </w:pPr>
          </w:p>
          <w:p w14:paraId="07B6533D" w14:textId="77777777" w:rsidR="00CE4916" w:rsidRDefault="00CE4916" w:rsidP="00FE42D3">
            <w:pPr>
              <w:rPr>
                <w:rFonts w:cstheme="minorHAnsi"/>
                <w:sz w:val="24"/>
                <w:szCs w:val="24"/>
              </w:rPr>
            </w:pPr>
          </w:p>
          <w:p w14:paraId="78A3FB1C" w14:textId="77777777" w:rsidR="00CE4916" w:rsidRPr="00FE42D3" w:rsidRDefault="00CE4916" w:rsidP="00FE42D3">
            <w:pPr>
              <w:rPr>
                <w:rFonts w:cstheme="minorHAnsi"/>
                <w:sz w:val="24"/>
                <w:szCs w:val="24"/>
              </w:rPr>
            </w:pPr>
          </w:p>
          <w:p w14:paraId="782B1DE4" w14:textId="74E554B6" w:rsidR="0033395E" w:rsidRPr="00CE4916" w:rsidRDefault="00597970" w:rsidP="00FE42D3">
            <w:pPr>
              <w:rPr>
                <w:rFonts w:cstheme="minorHAnsi"/>
                <w:b/>
                <w:sz w:val="24"/>
                <w:szCs w:val="24"/>
              </w:rPr>
            </w:pPr>
            <w:r w:rsidRPr="00CE4916">
              <w:rPr>
                <w:rFonts w:cstheme="minorHAnsi"/>
                <w:b/>
                <w:sz w:val="24"/>
                <w:szCs w:val="24"/>
              </w:rPr>
              <w:t>XVII-. a la XXVII.- ...</w:t>
            </w:r>
          </w:p>
        </w:tc>
      </w:tr>
    </w:tbl>
    <w:p w14:paraId="21B901DF" w14:textId="77777777" w:rsidR="00D71541" w:rsidRDefault="00D71541" w:rsidP="00FE42D3">
      <w:pPr>
        <w:spacing w:line="240" w:lineRule="auto"/>
        <w:rPr>
          <w:rFonts w:cstheme="minorHAnsi"/>
          <w:sz w:val="24"/>
          <w:szCs w:val="24"/>
        </w:rPr>
      </w:pPr>
    </w:p>
    <w:p w14:paraId="683919ED" w14:textId="77777777" w:rsidR="00CE4916" w:rsidRPr="00FE42D3" w:rsidRDefault="00CE4916" w:rsidP="00FE42D3">
      <w:pPr>
        <w:spacing w:line="240" w:lineRule="auto"/>
        <w:rPr>
          <w:rFonts w:cstheme="minorHAnsi"/>
          <w:sz w:val="24"/>
          <w:szCs w:val="24"/>
        </w:rPr>
      </w:pPr>
    </w:p>
    <w:p w14:paraId="7913C21A" w14:textId="3E49A652" w:rsidR="00A800FC" w:rsidRPr="00CE4916" w:rsidRDefault="00CE4916" w:rsidP="00CE4916">
      <w:pPr>
        <w:pStyle w:val="Prrafodelista"/>
        <w:numPr>
          <w:ilvl w:val="0"/>
          <w:numId w:val="3"/>
        </w:numPr>
        <w:spacing w:line="276" w:lineRule="auto"/>
        <w:rPr>
          <w:rFonts w:cstheme="minorHAnsi"/>
          <w:b/>
          <w:sz w:val="24"/>
          <w:szCs w:val="24"/>
        </w:rPr>
      </w:pPr>
      <w:r w:rsidRPr="00CE4916">
        <w:rPr>
          <w:rFonts w:cstheme="minorHAnsi"/>
          <w:b/>
          <w:sz w:val="24"/>
          <w:szCs w:val="24"/>
        </w:rPr>
        <w:t>Envió</w:t>
      </w:r>
      <w:r w:rsidR="00A800FC" w:rsidRPr="00CE4916">
        <w:rPr>
          <w:rFonts w:cstheme="minorHAnsi"/>
          <w:b/>
          <w:sz w:val="24"/>
          <w:szCs w:val="24"/>
        </w:rPr>
        <w:t xml:space="preserve"> del Presupuesto del Poder Judicial al H. Congreso del Estado</w:t>
      </w:r>
    </w:p>
    <w:p w14:paraId="060A620D" w14:textId="77777777" w:rsidR="00A800FC" w:rsidRPr="00FE42D3" w:rsidRDefault="00A800FC" w:rsidP="00CE4916">
      <w:pPr>
        <w:spacing w:line="276" w:lineRule="auto"/>
        <w:ind w:firstLine="709"/>
        <w:rPr>
          <w:rFonts w:cstheme="minorHAnsi"/>
          <w:sz w:val="24"/>
          <w:szCs w:val="24"/>
        </w:rPr>
      </w:pPr>
    </w:p>
    <w:p w14:paraId="57603C4D" w14:textId="6618C3F9" w:rsidR="00A800FC" w:rsidRPr="00FE42D3" w:rsidRDefault="00A800FC" w:rsidP="00CE4916">
      <w:pPr>
        <w:spacing w:line="276" w:lineRule="auto"/>
        <w:ind w:firstLine="709"/>
        <w:jc w:val="both"/>
        <w:rPr>
          <w:rFonts w:cstheme="minorHAnsi"/>
          <w:sz w:val="24"/>
          <w:szCs w:val="24"/>
        </w:rPr>
      </w:pPr>
      <w:r w:rsidRPr="00FE42D3">
        <w:rPr>
          <w:rFonts w:cstheme="minorHAnsi"/>
          <w:sz w:val="24"/>
          <w:szCs w:val="24"/>
        </w:rPr>
        <w:t xml:space="preserve">Otro de los cambios trascedentes producto del Decreto 496/2022 en materia de reforma al Poder Judicial del 4 de mayo de 2022, fue el establecer en la Constitución </w:t>
      </w:r>
      <w:r w:rsidR="00CE4916" w:rsidRPr="00FE42D3">
        <w:rPr>
          <w:rFonts w:cstheme="minorHAnsi"/>
          <w:sz w:val="24"/>
          <w:szCs w:val="24"/>
        </w:rPr>
        <w:t>Política</w:t>
      </w:r>
      <w:r w:rsidRPr="00FE42D3">
        <w:rPr>
          <w:rFonts w:cstheme="minorHAnsi"/>
          <w:sz w:val="24"/>
          <w:szCs w:val="24"/>
        </w:rPr>
        <w:t xml:space="preserve"> del Estado de Yucatán y en la Ley Orgánica del Poder Judicial del Estado la disposición de que, una vez elaborado y aprobado el presupuesto, el Poder Judicial lo </w:t>
      </w:r>
      <w:r w:rsidR="00CE4916" w:rsidRPr="00FE42D3">
        <w:rPr>
          <w:rFonts w:cstheme="minorHAnsi"/>
          <w:sz w:val="24"/>
          <w:szCs w:val="24"/>
        </w:rPr>
        <w:t>enviará</w:t>
      </w:r>
      <w:r w:rsidRPr="00FE42D3">
        <w:rPr>
          <w:rFonts w:cstheme="minorHAnsi"/>
          <w:sz w:val="24"/>
          <w:szCs w:val="24"/>
        </w:rPr>
        <w:t xml:space="preserve"> directamente al Congreso del Estado para su aprobación</w:t>
      </w:r>
      <w:r w:rsidR="00CE4916">
        <w:rPr>
          <w:rFonts w:cstheme="minorHAnsi"/>
          <w:sz w:val="24"/>
          <w:szCs w:val="24"/>
        </w:rPr>
        <w:t>,</w:t>
      </w:r>
      <w:r w:rsidRPr="00FE42D3">
        <w:rPr>
          <w:rFonts w:cstheme="minorHAnsi"/>
          <w:sz w:val="24"/>
          <w:szCs w:val="24"/>
        </w:rPr>
        <w:t xml:space="preserve"> tal como se observa de los </w:t>
      </w:r>
      <w:r w:rsidR="00CE4916" w:rsidRPr="00FE42D3">
        <w:rPr>
          <w:rFonts w:cstheme="minorHAnsi"/>
          <w:sz w:val="24"/>
          <w:szCs w:val="24"/>
        </w:rPr>
        <w:t>artículos</w:t>
      </w:r>
      <w:r w:rsidRPr="00FE42D3">
        <w:rPr>
          <w:rFonts w:cstheme="minorHAnsi"/>
          <w:sz w:val="24"/>
          <w:szCs w:val="24"/>
        </w:rPr>
        <w:t xml:space="preserve"> siguientes:</w:t>
      </w:r>
    </w:p>
    <w:p w14:paraId="21F63CED" w14:textId="77777777" w:rsidR="00A800FC" w:rsidRPr="00FE42D3" w:rsidRDefault="00A800FC" w:rsidP="00FE42D3">
      <w:pPr>
        <w:spacing w:line="240" w:lineRule="auto"/>
        <w:rPr>
          <w:rFonts w:cstheme="minorHAnsi"/>
          <w:sz w:val="24"/>
          <w:szCs w:val="24"/>
        </w:rPr>
      </w:pPr>
    </w:p>
    <w:p w14:paraId="6961EEAC" w14:textId="77777777" w:rsidR="00CE4916" w:rsidRPr="00CE4916" w:rsidRDefault="00A800FC" w:rsidP="00CE4916">
      <w:pPr>
        <w:spacing w:line="240" w:lineRule="auto"/>
        <w:ind w:left="1276"/>
        <w:jc w:val="both"/>
        <w:rPr>
          <w:rFonts w:cstheme="minorHAnsi"/>
          <w:b/>
          <w:sz w:val="20"/>
          <w:szCs w:val="16"/>
        </w:rPr>
      </w:pPr>
      <w:r w:rsidRPr="00CE4916">
        <w:rPr>
          <w:rFonts w:cstheme="minorHAnsi"/>
          <w:b/>
          <w:sz w:val="20"/>
          <w:szCs w:val="16"/>
        </w:rPr>
        <w:t xml:space="preserve">Constitución </w:t>
      </w:r>
      <w:r w:rsidR="00CE4916" w:rsidRPr="00CE4916">
        <w:rPr>
          <w:rFonts w:cstheme="minorHAnsi"/>
          <w:b/>
          <w:sz w:val="20"/>
          <w:szCs w:val="16"/>
        </w:rPr>
        <w:t>Política</w:t>
      </w:r>
      <w:r w:rsidRPr="00CE4916">
        <w:rPr>
          <w:rFonts w:cstheme="minorHAnsi"/>
          <w:b/>
          <w:sz w:val="20"/>
          <w:szCs w:val="16"/>
        </w:rPr>
        <w:t xml:space="preserve"> del Estado de Yucatán </w:t>
      </w:r>
    </w:p>
    <w:p w14:paraId="7E8C1999" w14:textId="6D0E3DA9" w:rsidR="00A800FC" w:rsidRPr="00CE4916" w:rsidRDefault="00A800FC" w:rsidP="00CE4916">
      <w:pPr>
        <w:spacing w:line="240" w:lineRule="auto"/>
        <w:ind w:left="1276"/>
        <w:jc w:val="both"/>
        <w:rPr>
          <w:rFonts w:cstheme="minorHAnsi"/>
          <w:b/>
          <w:sz w:val="20"/>
          <w:szCs w:val="16"/>
        </w:rPr>
      </w:pPr>
      <w:r w:rsidRPr="00CE4916">
        <w:rPr>
          <w:rFonts w:cstheme="minorHAnsi"/>
          <w:b/>
          <w:sz w:val="20"/>
          <w:szCs w:val="16"/>
        </w:rPr>
        <w:t>"Artículo 64.-...</w:t>
      </w:r>
    </w:p>
    <w:p w14:paraId="5FBF0A0D" w14:textId="282FDACA" w:rsidR="00A800FC" w:rsidRPr="00CE4916" w:rsidRDefault="00CE4916" w:rsidP="00CE4916">
      <w:pPr>
        <w:spacing w:line="240" w:lineRule="auto"/>
        <w:ind w:left="1276"/>
        <w:jc w:val="both"/>
        <w:rPr>
          <w:rFonts w:cstheme="minorHAnsi"/>
          <w:sz w:val="20"/>
          <w:szCs w:val="16"/>
        </w:rPr>
      </w:pPr>
      <w:r w:rsidRPr="00CE4916">
        <w:rPr>
          <w:rFonts w:cstheme="minorHAnsi"/>
          <w:sz w:val="20"/>
          <w:szCs w:val="16"/>
        </w:rPr>
        <w:t>…</w:t>
      </w:r>
    </w:p>
    <w:p w14:paraId="3EF17E26" w14:textId="77777777" w:rsidR="00A800FC" w:rsidRPr="00CE4916" w:rsidRDefault="00A800FC" w:rsidP="00CE4916">
      <w:pPr>
        <w:spacing w:line="240" w:lineRule="auto"/>
        <w:ind w:left="1276"/>
        <w:jc w:val="both"/>
        <w:rPr>
          <w:rFonts w:cstheme="minorHAnsi"/>
          <w:sz w:val="20"/>
          <w:szCs w:val="16"/>
        </w:rPr>
      </w:pPr>
      <w:r w:rsidRPr="00CE4916">
        <w:rPr>
          <w:rFonts w:cstheme="minorHAnsi"/>
          <w:sz w:val="20"/>
          <w:szCs w:val="16"/>
        </w:rPr>
        <w:t>El presupuesto asignado al Poder Judicial no podrá ser inferior al dos por ciento del total del gasto programable, el cual no será disminuido respecto del año anterior y se fijará anualmente, en la forma y términos que establezca la ley; en su ejercicio se observará el principio de autonomía de gestión. Una vez elaborado su presupuesto anual, el Poder Judicial del Estado lo enviará al Congreso del Estado de Yucatán para su aprobación.</w:t>
      </w:r>
    </w:p>
    <w:p w14:paraId="58794434" w14:textId="77777777" w:rsidR="00CE4916" w:rsidRDefault="00CE4916" w:rsidP="00CE4916">
      <w:pPr>
        <w:spacing w:line="240" w:lineRule="auto"/>
        <w:ind w:left="1276"/>
        <w:jc w:val="both"/>
        <w:rPr>
          <w:rFonts w:cstheme="minorHAnsi"/>
          <w:b/>
          <w:sz w:val="20"/>
          <w:szCs w:val="16"/>
        </w:rPr>
      </w:pPr>
      <w:r>
        <w:rPr>
          <w:rFonts w:cstheme="minorHAnsi"/>
          <w:b/>
          <w:sz w:val="20"/>
          <w:szCs w:val="16"/>
        </w:rPr>
        <w:lastRenderedPageBreak/>
        <w:t>…”</w:t>
      </w:r>
    </w:p>
    <w:p w14:paraId="3FF166FF" w14:textId="77777777" w:rsidR="00CE4916" w:rsidRDefault="00CE4916" w:rsidP="00CE4916">
      <w:pPr>
        <w:spacing w:line="240" w:lineRule="auto"/>
        <w:ind w:left="1276"/>
        <w:jc w:val="both"/>
        <w:rPr>
          <w:rFonts w:cstheme="minorHAnsi"/>
          <w:b/>
          <w:sz w:val="20"/>
          <w:szCs w:val="16"/>
        </w:rPr>
      </w:pPr>
    </w:p>
    <w:p w14:paraId="215476CC" w14:textId="3F3A7042" w:rsidR="00CE4916" w:rsidRPr="00CE4916" w:rsidRDefault="00A800FC" w:rsidP="00CE4916">
      <w:pPr>
        <w:spacing w:line="240" w:lineRule="auto"/>
        <w:ind w:left="1276"/>
        <w:jc w:val="both"/>
        <w:rPr>
          <w:rFonts w:cstheme="minorHAnsi"/>
          <w:b/>
          <w:sz w:val="20"/>
          <w:szCs w:val="16"/>
        </w:rPr>
      </w:pPr>
      <w:r w:rsidRPr="00CE4916">
        <w:rPr>
          <w:rFonts w:cstheme="minorHAnsi"/>
          <w:b/>
          <w:sz w:val="20"/>
          <w:szCs w:val="16"/>
        </w:rPr>
        <w:t xml:space="preserve">Ley Orgánico del Poder Judicial del Estado </w:t>
      </w:r>
    </w:p>
    <w:p w14:paraId="66AAB531" w14:textId="405E29E1" w:rsidR="00A800FC" w:rsidRPr="00CE4916" w:rsidRDefault="00A800FC" w:rsidP="00CE4916">
      <w:pPr>
        <w:spacing w:line="240" w:lineRule="auto"/>
        <w:ind w:left="1276"/>
        <w:jc w:val="both"/>
        <w:rPr>
          <w:rFonts w:cstheme="minorHAnsi"/>
          <w:b/>
          <w:sz w:val="20"/>
          <w:szCs w:val="16"/>
        </w:rPr>
      </w:pPr>
      <w:r w:rsidRPr="00CE4916">
        <w:rPr>
          <w:rFonts w:cstheme="minorHAnsi"/>
          <w:b/>
          <w:sz w:val="20"/>
          <w:szCs w:val="16"/>
        </w:rPr>
        <w:t>"</w:t>
      </w:r>
      <w:r w:rsidR="00CE4916" w:rsidRPr="00CE4916">
        <w:rPr>
          <w:rFonts w:cstheme="minorHAnsi"/>
          <w:b/>
          <w:sz w:val="20"/>
          <w:szCs w:val="16"/>
        </w:rPr>
        <w:t>Autonomía</w:t>
      </w:r>
      <w:r w:rsidRPr="00CE4916">
        <w:rPr>
          <w:rFonts w:cstheme="minorHAnsi"/>
          <w:b/>
          <w:sz w:val="20"/>
          <w:szCs w:val="16"/>
        </w:rPr>
        <w:t xml:space="preserve"> financiera</w:t>
      </w:r>
    </w:p>
    <w:p w14:paraId="41CD071F" w14:textId="77777777" w:rsidR="00B34C20" w:rsidRDefault="00A800FC" w:rsidP="00CE4916">
      <w:pPr>
        <w:spacing w:line="240" w:lineRule="auto"/>
        <w:ind w:left="1276"/>
        <w:jc w:val="both"/>
        <w:rPr>
          <w:rFonts w:cstheme="minorHAnsi"/>
          <w:sz w:val="20"/>
          <w:szCs w:val="16"/>
        </w:rPr>
      </w:pPr>
      <w:r w:rsidRPr="00CE4916">
        <w:rPr>
          <w:rFonts w:cstheme="minorHAnsi"/>
          <w:b/>
          <w:sz w:val="20"/>
          <w:szCs w:val="16"/>
        </w:rPr>
        <w:t>Artículo 9.-</w:t>
      </w:r>
      <w:r w:rsidRPr="00CE4916">
        <w:rPr>
          <w:rFonts w:cstheme="minorHAnsi"/>
          <w:sz w:val="20"/>
          <w:szCs w:val="16"/>
        </w:rPr>
        <w:t xml:space="preserve"> El presupuesto asignado al Poder Judicial no podrá ser inferior al dos por ciento del total del gasto programable, el cual no será disminuido respecto del año anterior y se fijará anualmente, en la forma y términos que establezca la ley; en su ejercicio se observará el principio de autonomía de gestión. Una vez</w:t>
      </w:r>
      <w:r w:rsidR="00B34C20" w:rsidRPr="00CE4916">
        <w:rPr>
          <w:rFonts w:cstheme="minorHAnsi"/>
          <w:sz w:val="20"/>
          <w:szCs w:val="16"/>
        </w:rPr>
        <w:t xml:space="preserve"> elaborado su presupuesto anual, el Poder Judicial del Estado lo enviará al Congreso del Estado de Yucatán para su aprobación.</w:t>
      </w:r>
    </w:p>
    <w:p w14:paraId="24D69D49" w14:textId="21C0EA7C" w:rsidR="00CE4916" w:rsidRPr="00CE4916" w:rsidRDefault="00CE4916" w:rsidP="00CE4916">
      <w:pPr>
        <w:spacing w:line="240" w:lineRule="auto"/>
        <w:ind w:left="1276"/>
        <w:jc w:val="both"/>
        <w:rPr>
          <w:rFonts w:cstheme="minorHAnsi"/>
          <w:sz w:val="20"/>
          <w:szCs w:val="16"/>
        </w:rPr>
      </w:pPr>
      <w:r>
        <w:rPr>
          <w:rFonts w:cstheme="minorHAnsi"/>
          <w:b/>
          <w:sz w:val="20"/>
          <w:szCs w:val="16"/>
        </w:rPr>
        <w:t>…</w:t>
      </w:r>
      <w:r>
        <w:rPr>
          <w:rFonts w:cstheme="minorHAnsi"/>
          <w:sz w:val="20"/>
          <w:szCs w:val="16"/>
        </w:rPr>
        <w:t>”</w:t>
      </w:r>
    </w:p>
    <w:p w14:paraId="7197029B" w14:textId="77777777" w:rsidR="00B34C20" w:rsidRPr="00CE4916" w:rsidRDefault="00B34C20" w:rsidP="00CE4916">
      <w:pPr>
        <w:spacing w:line="240" w:lineRule="auto"/>
        <w:rPr>
          <w:rFonts w:cstheme="minorHAnsi"/>
          <w:sz w:val="28"/>
          <w:szCs w:val="24"/>
        </w:rPr>
      </w:pPr>
    </w:p>
    <w:p w14:paraId="494BE60D" w14:textId="57117EBF" w:rsidR="00B34C20" w:rsidRPr="00FE42D3" w:rsidRDefault="00B34C20" w:rsidP="00FA7126">
      <w:pPr>
        <w:spacing w:line="276" w:lineRule="auto"/>
        <w:ind w:firstLine="709"/>
        <w:jc w:val="both"/>
        <w:rPr>
          <w:rFonts w:cstheme="minorHAnsi"/>
          <w:sz w:val="24"/>
          <w:szCs w:val="24"/>
        </w:rPr>
      </w:pPr>
      <w:r w:rsidRPr="00FE42D3">
        <w:rPr>
          <w:rFonts w:cstheme="minorHAnsi"/>
          <w:sz w:val="24"/>
          <w:szCs w:val="24"/>
        </w:rPr>
        <w:t xml:space="preserve">Esto, fortaleció la </w:t>
      </w:r>
      <w:r w:rsidR="00CE4916" w:rsidRPr="00FE42D3">
        <w:rPr>
          <w:rFonts w:cstheme="minorHAnsi"/>
          <w:sz w:val="24"/>
          <w:szCs w:val="24"/>
        </w:rPr>
        <w:t>autonomía</w:t>
      </w:r>
      <w:r w:rsidRPr="00FE42D3">
        <w:rPr>
          <w:rFonts w:cstheme="minorHAnsi"/>
          <w:sz w:val="24"/>
          <w:szCs w:val="24"/>
        </w:rPr>
        <w:t xml:space="preserve"> del Poder Judicial, pues a partir de dicha reforma, el Presupuesto que aprueban los órganos de gobierno del Poder Judicial es enviado de manera directa al H. Congreso, en lugar de enviarlo al Poder Ejecutivo con el fin de que sea integrado al proyecto de Presupuesto de Egresos del Gobierno del Estado de Yucatán y posteriormente, sea presentado ante esa </w:t>
      </w:r>
      <w:r w:rsidR="00CE4916" w:rsidRPr="00FE42D3">
        <w:rPr>
          <w:rFonts w:cstheme="minorHAnsi"/>
          <w:sz w:val="24"/>
          <w:szCs w:val="24"/>
        </w:rPr>
        <w:t>Soberanía</w:t>
      </w:r>
    </w:p>
    <w:p w14:paraId="7FC55038" w14:textId="77777777" w:rsidR="00B34C20" w:rsidRPr="00FE42D3" w:rsidRDefault="00B34C20" w:rsidP="00FA7126">
      <w:pPr>
        <w:spacing w:line="276" w:lineRule="auto"/>
        <w:ind w:firstLine="709"/>
        <w:rPr>
          <w:rFonts w:cstheme="minorHAnsi"/>
          <w:sz w:val="24"/>
          <w:szCs w:val="24"/>
        </w:rPr>
      </w:pPr>
    </w:p>
    <w:p w14:paraId="4FA369D5" w14:textId="5AB0FCFC" w:rsidR="00B34C20" w:rsidRDefault="00B34C20" w:rsidP="00FA7126">
      <w:pPr>
        <w:spacing w:line="276" w:lineRule="auto"/>
        <w:ind w:firstLine="709"/>
        <w:jc w:val="both"/>
        <w:rPr>
          <w:rFonts w:cstheme="minorHAnsi"/>
          <w:sz w:val="24"/>
          <w:szCs w:val="24"/>
        </w:rPr>
      </w:pPr>
      <w:r w:rsidRPr="00FE42D3">
        <w:rPr>
          <w:rFonts w:cstheme="minorHAnsi"/>
          <w:sz w:val="24"/>
          <w:szCs w:val="24"/>
        </w:rPr>
        <w:t>Es por ello que corresponde armonizar las disposiciones de la Ley Orgánica del Poder Judicial a lo establecido en el Decreto 496/2022 en materia de reforma al Poder Judicial, que continúan previendo como atribución del Pleno del Consejo de la Judicatura del Poder Judicial del Estado, por conducto de su Presidencia, el envío del proyecto de Presupuesto del Poder Judicial, al titular del Poder Ejecutivo del Estado</w:t>
      </w:r>
      <w:r w:rsidR="00D70602">
        <w:rPr>
          <w:rFonts w:cstheme="minorHAnsi"/>
          <w:sz w:val="24"/>
          <w:szCs w:val="24"/>
        </w:rPr>
        <w:t>.</w:t>
      </w:r>
    </w:p>
    <w:p w14:paraId="7B5082A5" w14:textId="77777777" w:rsidR="00D70602" w:rsidRPr="00FE42D3" w:rsidRDefault="00D70602" w:rsidP="00FA7126">
      <w:pPr>
        <w:spacing w:line="276" w:lineRule="auto"/>
        <w:ind w:firstLine="709"/>
        <w:jc w:val="both"/>
        <w:rPr>
          <w:rFonts w:cstheme="minorHAnsi"/>
          <w:sz w:val="24"/>
          <w:szCs w:val="24"/>
        </w:rPr>
      </w:pPr>
    </w:p>
    <w:p w14:paraId="2155446F" w14:textId="62847DFF" w:rsidR="00B34C20" w:rsidRPr="00FE42D3" w:rsidRDefault="00B34C20" w:rsidP="00FA7126">
      <w:pPr>
        <w:spacing w:line="276" w:lineRule="auto"/>
        <w:ind w:firstLine="709"/>
        <w:jc w:val="both"/>
        <w:rPr>
          <w:rFonts w:cstheme="minorHAnsi"/>
          <w:sz w:val="24"/>
          <w:szCs w:val="24"/>
        </w:rPr>
      </w:pPr>
      <w:r w:rsidRPr="00FE42D3">
        <w:rPr>
          <w:rFonts w:cstheme="minorHAnsi"/>
          <w:sz w:val="24"/>
          <w:szCs w:val="24"/>
        </w:rPr>
        <w:t xml:space="preserve">Asimismo, en virtud de que en la actualidad ya no se envía el Presupuesto del Poder Judicial al Poder Ejecutivo, para su integración al proyecto de Presupuesto de Egresos del Gobierno del Estado de Yucatán, lo que justificaba su </w:t>
      </w:r>
      <w:r w:rsidR="00CE4916" w:rsidRPr="00FE42D3">
        <w:rPr>
          <w:rFonts w:cstheme="minorHAnsi"/>
          <w:sz w:val="24"/>
          <w:szCs w:val="24"/>
        </w:rPr>
        <w:t>envío</w:t>
      </w:r>
      <w:r w:rsidRPr="00FE42D3">
        <w:rPr>
          <w:rFonts w:cstheme="minorHAnsi"/>
          <w:sz w:val="24"/>
          <w:szCs w:val="24"/>
        </w:rPr>
        <w:t xml:space="preserve"> con la suficiente anticipación que permitiera dicha integración, se considera que no existe razón para que el Poder Judicial del Estado proceda a su </w:t>
      </w:r>
      <w:r w:rsidR="00CE4916" w:rsidRPr="00FE42D3">
        <w:rPr>
          <w:rFonts w:cstheme="minorHAnsi"/>
          <w:sz w:val="24"/>
          <w:szCs w:val="24"/>
        </w:rPr>
        <w:t>envío</w:t>
      </w:r>
      <w:r w:rsidRPr="00FE42D3">
        <w:rPr>
          <w:rFonts w:cstheme="minorHAnsi"/>
          <w:sz w:val="24"/>
          <w:szCs w:val="24"/>
        </w:rPr>
        <w:t xml:space="preserve"> al H. Congreso del Estado a más tardar el 15 de octubre de cada año, como señala la Ley Orgánica del Poder Judicial del Estado en sus </w:t>
      </w:r>
      <w:r w:rsidR="00CE4916" w:rsidRPr="00FE42D3">
        <w:rPr>
          <w:rFonts w:cstheme="minorHAnsi"/>
          <w:sz w:val="24"/>
          <w:szCs w:val="24"/>
        </w:rPr>
        <w:t>artículos</w:t>
      </w:r>
      <w:r w:rsidRPr="00FE42D3">
        <w:rPr>
          <w:rFonts w:cstheme="minorHAnsi"/>
          <w:sz w:val="24"/>
          <w:szCs w:val="24"/>
        </w:rPr>
        <w:t xml:space="preserve"> 115 fracción VIII y 116 fracción XIII, por lo que se propone, adicionalmente, que la fecha de </w:t>
      </w:r>
      <w:r w:rsidR="00CE4916" w:rsidRPr="00FE42D3">
        <w:rPr>
          <w:rFonts w:cstheme="minorHAnsi"/>
          <w:sz w:val="24"/>
          <w:szCs w:val="24"/>
        </w:rPr>
        <w:t>envío</w:t>
      </w:r>
      <w:r w:rsidRPr="00FE42D3">
        <w:rPr>
          <w:rFonts w:cstheme="minorHAnsi"/>
          <w:sz w:val="24"/>
          <w:szCs w:val="24"/>
        </w:rPr>
        <w:t xml:space="preserve"> del Presupuesto del Poder Judicial se recorra, para coincidir con la prevista en el artículo 55, fracción XIV, de la Constitución </w:t>
      </w:r>
      <w:r w:rsidR="00CE4916" w:rsidRPr="00FE42D3">
        <w:rPr>
          <w:rFonts w:cstheme="minorHAnsi"/>
          <w:sz w:val="24"/>
          <w:szCs w:val="24"/>
        </w:rPr>
        <w:t>Política</w:t>
      </w:r>
      <w:r w:rsidRPr="00FE42D3">
        <w:rPr>
          <w:rFonts w:cstheme="minorHAnsi"/>
          <w:sz w:val="24"/>
          <w:szCs w:val="24"/>
        </w:rPr>
        <w:t xml:space="preserve"> del Estado de Yucatán para la persona titular del Poder Ejecutivo; fracción que a la letra señala:</w:t>
      </w:r>
    </w:p>
    <w:p w14:paraId="5F2F1556" w14:textId="77777777" w:rsidR="00B34C20" w:rsidRPr="00FE42D3" w:rsidRDefault="00B34C20" w:rsidP="00FA7126">
      <w:pPr>
        <w:spacing w:line="276" w:lineRule="auto"/>
        <w:rPr>
          <w:rFonts w:cstheme="minorHAnsi"/>
          <w:sz w:val="24"/>
          <w:szCs w:val="24"/>
        </w:rPr>
      </w:pPr>
    </w:p>
    <w:p w14:paraId="2C527B3B" w14:textId="2D5E250E" w:rsidR="00B34C20" w:rsidRPr="00CE4916" w:rsidRDefault="00B34C20" w:rsidP="00CE4916">
      <w:pPr>
        <w:spacing w:line="240" w:lineRule="auto"/>
        <w:ind w:left="1276"/>
        <w:jc w:val="both"/>
        <w:rPr>
          <w:rFonts w:cstheme="minorHAnsi"/>
          <w:sz w:val="20"/>
        </w:rPr>
      </w:pPr>
      <w:r w:rsidRPr="00CE4916">
        <w:rPr>
          <w:rFonts w:cstheme="minorHAnsi"/>
          <w:sz w:val="20"/>
        </w:rPr>
        <w:t>“</w:t>
      </w:r>
      <w:r w:rsidRPr="00CE4916">
        <w:rPr>
          <w:rFonts w:cstheme="minorHAnsi"/>
          <w:b/>
          <w:sz w:val="20"/>
        </w:rPr>
        <w:t xml:space="preserve">Articulo 55.- </w:t>
      </w:r>
      <w:r w:rsidRPr="00CE4916">
        <w:rPr>
          <w:rFonts w:cstheme="minorHAnsi"/>
          <w:sz w:val="20"/>
        </w:rPr>
        <w:t>Son facultades y obligaciones del Gobernador del Estado:</w:t>
      </w:r>
    </w:p>
    <w:p w14:paraId="734E4AFD" w14:textId="77777777" w:rsidR="00B34C20" w:rsidRPr="00CE4916" w:rsidRDefault="00B34C20" w:rsidP="00CE4916">
      <w:pPr>
        <w:spacing w:line="240" w:lineRule="auto"/>
        <w:ind w:left="1276"/>
        <w:jc w:val="both"/>
        <w:rPr>
          <w:rFonts w:cstheme="minorHAnsi"/>
          <w:b/>
          <w:sz w:val="20"/>
        </w:rPr>
      </w:pPr>
    </w:p>
    <w:p w14:paraId="1D9FD3D5" w14:textId="457D6822" w:rsidR="00B34C20" w:rsidRPr="00CE4916" w:rsidRDefault="00B34C20" w:rsidP="00CE4916">
      <w:pPr>
        <w:spacing w:line="240" w:lineRule="auto"/>
        <w:ind w:left="1276"/>
        <w:jc w:val="both"/>
        <w:rPr>
          <w:rFonts w:cstheme="minorHAnsi"/>
          <w:b/>
          <w:sz w:val="20"/>
        </w:rPr>
      </w:pPr>
      <w:r w:rsidRPr="00CE4916">
        <w:rPr>
          <w:rFonts w:cstheme="minorHAnsi"/>
          <w:b/>
          <w:sz w:val="20"/>
        </w:rPr>
        <w:t>XIV</w:t>
      </w:r>
      <w:r w:rsidR="00CE4916" w:rsidRPr="00CE4916">
        <w:rPr>
          <w:rFonts w:cstheme="minorHAnsi"/>
          <w:b/>
          <w:sz w:val="20"/>
        </w:rPr>
        <w:t>.</w:t>
      </w:r>
      <w:r w:rsidRPr="00CE4916">
        <w:rPr>
          <w:rFonts w:cstheme="minorHAnsi"/>
          <w:b/>
          <w:sz w:val="20"/>
        </w:rPr>
        <w:t>-</w:t>
      </w:r>
      <w:r w:rsidRPr="00CE4916">
        <w:rPr>
          <w:rFonts w:cstheme="minorHAnsi"/>
          <w:sz w:val="20"/>
        </w:rPr>
        <w:t xml:space="preserve">Presentar ante el Congreso del Estado, a más tardar el 25 de noviembre de cada año, las iniciativas relativas a la ley de ingresos y al presupuesto de egresos del Gobierno del </w:t>
      </w:r>
      <w:r w:rsidRPr="00CE4916">
        <w:rPr>
          <w:rFonts w:cstheme="minorHAnsi"/>
          <w:sz w:val="20"/>
        </w:rPr>
        <w:lastRenderedPageBreak/>
        <w:t>Estado de Yucatán, que regirán durante el año inmediato siguiente, de conformidad con los requerimientos establecidos en las leyes en materia de presupuesto, contabilidad gubernamental, responsabilidad hacendaria y la demás legislación y normativa aplicable</w:t>
      </w:r>
      <w:r w:rsidR="003743C3" w:rsidRPr="00CE4916">
        <w:rPr>
          <w:rFonts w:cstheme="minorHAnsi"/>
          <w:sz w:val="20"/>
        </w:rPr>
        <w:t>;</w:t>
      </w:r>
      <w:r w:rsidR="003743C3" w:rsidRPr="00CE4916">
        <w:rPr>
          <w:rFonts w:cstheme="minorHAnsi"/>
          <w:b/>
          <w:sz w:val="20"/>
        </w:rPr>
        <w:t xml:space="preserve"> </w:t>
      </w:r>
    </w:p>
    <w:p w14:paraId="39ACDE75" w14:textId="09E95FB5" w:rsidR="003743C3" w:rsidRPr="00CE4916" w:rsidRDefault="003743C3" w:rsidP="00CE4916">
      <w:pPr>
        <w:spacing w:line="240" w:lineRule="auto"/>
        <w:ind w:left="1276"/>
        <w:jc w:val="both"/>
        <w:rPr>
          <w:rFonts w:cstheme="minorHAnsi"/>
          <w:b/>
          <w:sz w:val="20"/>
        </w:rPr>
      </w:pPr>
      <w:r w:rsidRPr="00CE4916">
        <w:rPr>
          <w:rFonts w:cstheme="minorHAnsi"/>
          <w:b/>
          <w:sz w:val="20"/>
        </w:rPr>
        <w:t>…”</w:t>
      </w:r>
    </w:p>
    <w:p w14:paraId="0C13A0DD" w14:textId="77777777" w:rsidR="00B03953" w:rsidRPr="00FE42D3" w:rsidRDefault="00B03953" w:rsidP="00FE42D3">
      <w:pPr>
        <w:spacing w:line="240" w:lineRule="auto"/>
        <w:rPr>
          <w:rFonts w:cstheme="minorHAnsi"/>
          <w:sz w:val="24"/>
          <w:szCs w:val="24"/>
        </w:rPr>
      </w:pPr>
    </w:p>
    <w:p w14:paraId="618857C0" w14:textId="1075D860" w:rsidR="00B03953" w:rsidRPr="00FE42D3" w:rsidRDefault="00B03953" w:rsidP="00FA7126">
      <w:pPr>
        <w:spacing w:line="276" w:lineRule="auto"/>
        <w:ind w:firstLine="709"/>
        <w:jc w:val="both"/>
        <w:rPr>
          <w:rFonts w:cstheme="minorHAnsi"/>
          <w:sz w:val="24"/>
          <w:szCs w:val="24"/>
        </w:rPr>
      </w:pPr>
      <w:r w:rsidRPr="00FE42D3">
        <w:rPr>
          <w:rFonts w:cstheme="minorHAnsi"/>
          <w:sz w:val="24"/>
          <w:szCs w:val="24"/>
        </w:rPr>
        <w:t>De</w:t>
      </w:r>
      <w:r w:rsidR="00CE4916">
        <w:rPr>
          <w:rFonts w:cstheme="minorHAnsi"/>
          <w:sz w:val="24"/>
          <w:szCs w:val="24"/>
        </w:rPr>
        <w:t xml:space="preserve"> igual forma, y en ejercicio de </w:t>
      </w:r>
      <w:r w:rsidRPr="00FE42D3">
        <w:rPr>
          <w:rFonts w:cstheme="minorHAnsi"/>
          <w:sz w:val="24"/>
          <w:szCs w:val="24"/>
        </w:rPr>
        <w:t xml:space="preserve">la </w:t>
      </w:r>
      <w:r w:rsidR="00CE4916" w:rsidRPr="00FE42D3">
        <w:rPr>
          <w:rFonts w:cstheme="minorHAnsi"/>
          <w:sz w:val="24"/>
          <w:szCs w:val="24"/>
        </w:rPr>
        <w:t>autonomía</w:t>
      </w:r>
      <w:r w:rsidRPr="00FE42D3">
        <w:rPr>
          <w:rFonts w:cstheme="minorHAnsi"/>
          <w:sz w:val="24"/>
          <w:szCs w:val="24"/>
        </w:rPr>
        <w:t xml:space="preserve"> otorgada por la reforma en materia de Poder Judicial del pasado 4 de mayo de 2022 en cuanto al </w:t>
      </w:r>
      <w:r w:rsidR="00CE4916" w:rsidRPr="00FE42D3">
        <w:rPr>
          <w:rFonts w:cstheme="minorHAnsi"/>
          <w:sz w:val="24"/>
          <w:szCs w:val="24"/>
        </w:rPr>
        <w:t>envío</w:t>
      </w:r>
      <w:r w:rsidRPr="00FE42D3">
        <w:rPr>
          <w:rFonts w:cstheme="minorHAnsi"/>
          <w:sz w:val="24"/>
          <w:szCs w:val="24"/>
        </w:rPr>
        <w:t xml:space="preserve"> del Presupuesto del Poder Judicial, resulta conveniente facultar a la persona titular de la Presidencia del Tribunal y del Consejo, para que designe a la o a las personas servidoras públicas del Poder Judicial que deberán comparecer ante el Congreso del Estado a rendir las</w:t>
      </w:r>
      <w:r w:rsidR="00CE4916">
        <w:rPr>
          <w:rFonts w:cstheme="minorHAnsi"/>
          <w:sz w:val="24"/>
          <w:szCs w:val="24"/>
        </w:rPr>
        <w:t xml:space="preserve"> </w:t>
      </w:r>
      <w:r w:rsidRPr="00FE42D3">
        <w:rPr>
          <w:rFonts w:cstheme="minorHAnsi"/>
          <w:sz w:val="24"/>
          <w:szCs w:val="24"/>
        </w:rPr>
        <w:t xml:space="preserve">aclaraciones o informes que sean solicitados en relación a aquel, por lo que se propone adicionar una fracción al numeral 116 de la Ley </w:t>
      </w:r>
      <w:r w:rsidR="00CE4916" w:rsidRPr="00FE42D3">
        <w:rPr>
          <w:rFonts w:cstheme="minorHAnsi"/>
          <w:sz w:val="24"/>
          <w:szCs w:val="24"/>
        </w:rPr>
        <w:t>Orgánica</w:t>
      </w:r>
      <w:r w:rsidRPr="00FE42D3">
        <w:rPr>
          <w:rFonts w:cstheme="minorHAnsi"/>
          <w:sz w:val="24"/>
          <w:szCs w:val="24"/>
        </w:rPr>
        <w:t xml:space="preserve"> del Poder Judicial del Estado.</w:t>
      </w:r>
    </w:p>
    <w:p w14:paraId="52E631ED" w14:textId="77777777" w:rsidR="00D70602" w:rsidRDefault="00D70602" w:rsidP="00FA7126">
      <w:pPr>
        <w:spacing w:line="276" w:lineRule="auto"/>
        <w:ind w:firstLine="709"/>
        <w:jc w:val="both"/>
        <w:rPr>
          <w:rFonts w:cstheme="minorHAnsi"/>
          <w:sz w:val="24"/>
          <w:szCs w:val="24"/>
        </w:rPr>
      </w:pPr>
    </w:p>
    <w:p w14:paraId="4D73D565" w14:textId="77777777" w:rsidR="00B03953" w:rsidRPr="00FE42D3" w:rsidRDefault="00B03953" w:rsidP="00FA7126">
      <w:pPr>
        <w:spacing w:line="276" w:lineRule="auto"/>
        <w:ind w:firstLine="709"/>
        <w:jc w:val="both"/>
        <w:rPr>
          <w:rFonts w:cstheme="minorHAnsi"/>
          <w:sz w:val="24"/>
          <w:szCs w:val="24"/>
        </w:rPr>
      </w:pPr>
      <w:r w:rsidRPr="00FE42D3">
        <w:rPr>
          <w:rFonts w:cstheme="minorHAnsi"/>
          <w:sz w:val="24"/>
          <w:szCs w:val="24"/>
        </w:rPr>
        <w:t>Las propuestas de modificación antes razonadas se reflejan concretamente de la manera siguiente:</w:t>
      </w:r>
    </w:p>
    <w:tbl>
      <w:tblPr>
        <w:tblStyle w:val="Tablaconcuadrcula"/>
        <w:tblW w:w="0" w:type="auto"/>
        <w:tblLook w:val="04A0" w:firstRow="1" w:lastRow="0" w:firstColumn="1" w:lastColumn="0" w:noHBand="0" w:noVBand="1"/>
      </w:tblPr>
      <w:tblGrid>
        <w:gridCol w:w="4409"/>
        <w:gridCol w:w="4085"/>
      </w:tblGrid>
      <w:tr w:rsidR="00F55084" w:rsidRPr="00FE42D3" w14:paraId="28B2B41C" w14:textId="77777777" w:rsidTr="00CE4916">
        <w:tc>
          <w:tcPr>
            <w:tcW w:w="0" w:type="auto"/>
            <w:shd w:val="clear" w:color="auto" w:fill="000000" w:themeFill="text1"/>
          </w:tcPr>
          <w:p w14:paraId="0191B8D5" w14:textId="3392142F" w:rsidR="00F55084" w:rsidRPr="00FE42D3" w:rsidRDefault="00CE4916" w:rsidP="00FA7126">
            <w:pPr>
              <w:spacing w:line="276" w:lineRule="auto"/>
              <w:jc w:val="center"/>
              <w:rPr>
                <w:rFonts w:cstheme="minorHAnsi"/>
                <w:sz w:val="24"/>
                <w:szCs w:val="24"/>
              </w:rPr>
            </w:pPr>
            <w:r w:rsidRPr="00FE42D3">
              <w:rPr>
                <w:rFonts w:cstheme="minorHAnsi"/>
                <w:sz w:val="24"/>
                <w:szCs w:val="24"/>
              </w:rPr>
              <w:t>TEXTO VIGENTE</w:t>
            </w:r>
          </w:p>
        </w:tc>
        <w:tc>
          <w:tcPr>
            <w:tcW w:w="0" w:type="auto"/>
            <w:shd w:val="clear" w:color="auto" w:fill="000000" w:themeFill="text1"/>
          </w:tcPr>
          <w:p w14:paraId="4E6C65D8" w14:textId="061D18E2" w:rsidR="00F55084" w:rsidRPr="00FE42D3" w:rsidRDefault="00CE4916" w:rsidP="00FA7126">
            <w:pPr>
              <w:spacing w:line="276" w:lineRule="auto"/>
              <w:jc w:val="center"/>
              <w:rPr>
                <w:rFonts w:cstheme="minorHAnsi"/>
                <w:sz w:val="24"/>
                <w:szCs w:val="24"/>
              </w:rPr>
            </w:pPr>
            <w:r w:rsidRPr="00FE42D3">
              <w:rPr>
                <w:rFonts w:cstheme="minorHAnsi"/>
                <w:sz w:val="24"/>
                <w:szCs w:val="24"/>
              </w:rPr>
              <w:t>TEXTO PROPUESTO</w:t>
            </w:r>
          </w:p>
        </w:tc>
      </w:tr>
      <w:tr w:rsidR="00F55084" w:rsidRPr="00FE42D3" w14:paraId="0B7DE808" w14:textId="77777777" w:rsidTr="00CE4916">
        <w:tc>
          <w:tcPr>
            <w:tcW w:w="0" w:type="auto"/>
          </w:tcPr>
          <w:p w14:paraId="0DD630B2" w14:textId="120E6453" w:rsidR="008E4D19" w:rsidRPr="00103CBC" w:rsidRDefault="008E4D19" w:rsidP="00FA7126">
            <w:pPr>
              <w:spacing w:line="276" w:lineRule="auto"/>
              <w:jc w:val="both"/>
              <w:rPr>
                <w:rFonts w:cstheme="minorHAnsi"/>
                <w:b/>
                <w:sz w:val="24"/>
                <w:szCs w:val="24"/>
              </w:rPr>
            </w:pPr>
            <w:r w:rsidRPr="00103CBC">
              <w:rPr>
                <w:rFonts w:cstheme="minorHAnsi"/>
                <w:b/>
                <w:sz w:val="24"/>
                <w:szCs w:val="24"/>
              </w:rPr>
              <w:t>Atribuciones del Pleno del Consejo de la</w:t>
            </w:r>
            <w:r w:rsidR="00103CBC" w:rsidRPr="00103CBC">
              <w:rPr>
                <w:rFonts w:cstheme="minorHAnsi"/>
                <w:b/>
                <w:sz w:val="24"/>
                <w:szCs w:val="24"/>
              </w:rPr>
              <w:t xml:space="preserve"> </w:t>
            </w:r>
            <w:r w:rsidRPr="00103CBC">
              <w:rPr>
                <w:rFonts w:cstheme="minorHAnsi"/>
                <w:b/>
                <w:sz w:val="24"/>
                <w:szCs w:val="24"/>
              </w:rPr>
              <w:t>Judicatura.</w:t>
            </w:r>
          </w:p>
          <w:p w14:paraId="6D16C3ED" w14:textId="77777777" w:rsidR="008E4D19" w:rsidRPr="00FE42D3" w:rsidRDefault="008E4D19" w:rsidP="00FA7126">
            <w:pPr>
              <w:spacing w:line="276" w:lineRule="auto"/>
              <w:rPr>
                <w:rFonts w:cstheme="minorHAnsi"/>
                <w:sz w:val="24"/>
                <w:szCs w:val="24"/>
              </w:rPr>
            </w:pPr>
          </w:p>
          <w:p w14:paraId="1D673BD5" w14:textId="77777777" w:rsidR="008E4D19" w:rsidRPr="00FE42D3" w:rsidRDefault="008E4D19" w:rsidP="00FA7126">
            <w:pPr>
              <w:spacing w:line="276" w:lineRule="auto"/>
              <w:jc w:val="both"/>
              <w:rPr>
                <w:rFonts w:cstheme="minorHAnsi"/>
                <w:sz w:val="24"/>
                <w:szCs w:val="24"/>
              </w:rPr>
            </w:pPr>
            <w:r w:rsidRPr="00103CBC">
              <w:rPr>
                <w:rFonts w:cstheme="minorHAnsi"/>
                <w:b/>
                <w:sz w:val="24"/>
                <w:szCs w:val="24"/>
              </w:rPr>
              <w:t>Artículo 115.-</w:t>
            </w:r>
            <w:r w:rsidRPr="00FE42D3">
              <w:rPr>
                <w:rFonts w:cstheme="minorHAnsi"/>
                <w:sz w:val="24"/>
                <w:szCs w:val="24"/>
              </w:rPr>
              <w:t xml:space="preserve"> El Pleno del Consejo tendrá las atribuciones siguientes:</w:t>
            </w:r>
          </w:p>
          <w:p w14:paraId="1C6F210A" w14:textId="77777777" w:rsidR="008E4D19" w:rsidRPr="00FE42D3" w:rsidRDefault="008E4D19" w:rsidP="00FA7126">
            <w:pPr>
              <w:spacing w:line="276" w:lineRule="auto"/>
              <w:rPr>
                <w:rFonts w:cstheme="minorHAnsi"/>
                <w:sz w:val="24"/>
                <w:szCs w:val="24"/>
              </w:rPr>
            </w:pPr>
          </w:p>
          <w:p w14:paraId="6E533B1F" w14:textId="139A9F30" w:rsidR="008E4D19" w:rsidRPr="00103CBC" w:rsidRDefault="00103CBC" w:rsidP="00FA7126">
            <w:pPr>
              <w:spacing w:line="276" w:lineRule="auto"/>
              <w:rPr>
                <w:rFonts w:cstheme="minorHAnsi"/>
                <w:b/>
                <w:sz w:val="24"/>
                <w:szCs w:val="24"/>
              </w:rPr>
            </w:pPr>
            <w:r w:rsidRPr="00103CBC">
              <w:rPr>
                <w:rFonts w:cstheme="minorHAnsi"/>
                <w:b/>
                <w:sz w:val="24"/>
                <w:szCs w:val="24"/>
              </w:rPr>
              <w:t>I</w:t>
            </w:r>
            <w:r w:rsidR="008E4D19" w:rsidRPr="00103CBC">
              <w:rPr>
                <w:rFonts w:cstheme="minorHAnsi"/>
                <w:b/>
                <w:sz w:val="24"/>
                <w:szCs w:val="24"/>
              </w:rPr>
              <w:t>.- a la VII.-...</w:t>
            </w:r>
          </w:p>
          <w:p w14:paraId="0A1000D6" w14:textId="77777777" w:rsidR="008E4D19" w:rsidRPr="00FE42D3" w:rsidRDefault="008E4D19" w:rsidP="00FA7126">
            <w:pPr>
              <w:spacing w:line="276" w:lineRule="auto"/>
              <w:rPr>
                <w:rFonts w:cstheme="minorHAnsi"/>
                <w:sz w:val="24"/>
                <w:szCs w:val="24"/>
              </w:rPr>
            </w:pPr>
          </w:p>
          <w:p w14:paraId="22FCCCDD" w14:textId="77777777" w:rsidR="008E4D19" w:rsidRPr="00FE42D3" w:rsidRDefault="008E4D19" w:rsidP="00FA7126">
            <w:pPr>
              <w:spacing w:line="276" w:lineRule="auto"/>
              <w:jc w:val="both"/>
              <w:rPr>
                <w:rFonts w:cstheme="minorHAnsi"/>
                <w:sz w:val="24"/>
                <w:szCs w:val="24"/>
              </w:rPr>
            </w:pPr>
            <w:r w:rsidRPr="00103CBC">
              <w:rPr>
                <w:rFonts w:cstheme="minorHAnsi"/>
                <w:b/>
                <w:sz w:val="24"/>
                <w:szCs w:val="24"/>
              </w:rPr>
              <w:t>VIII.-</w:t>
            </w:r>
            <w:r w:rsidRPr="00FE42D3">
              <w:rPr>
                <w:rFonts w:cstheme="minorHAnsi"/>
                <w:sz w:val="24"/>
                <w:szCs w:val="24"/>
              </w:rPr>
              <w:t xml:space="preserve"> Integrar el </w:t>
            </w:r>
            <w:r w:rsidRPr="00103CBC">
              <w:rPr>
                <w:rFonts w:cstheme="minorHAnsi"/>
                <w:strike/>
                <w:sz w:val="24"/>
                <w:szCs w:val="24"/>
              </w:rPr>
              <w:t>proyecto</w:t>
            </w:r>
            <w:r w:rsidRPr="00FE42D3">
              <w:rPr>
                <w:rFonts w:cstheme="minorHAnsi"/>
                <w:sz w:val="24"/>
                <w:szCs w:val="24"/>
              </w:rPr>
              <w:t xml:space="preserve"> de Presupuesto de Egresos del Poder Judicial y enviarlo al </w:t>
            </w:r>
            <w:r w:rsidRPr="00103CBC">
              <w:rPr>
                <w:rFonts w:cstheme="minorHAnsi"/>
                <w:strike/>
                <w:sz w:val="24"/>
                <w:szCs w:val="24"/>
              </w:rPr>
              <w:t>Titular</w:t>
            </w:r>
            <w:r w:rsidRPr="00FE42D3">
              <w:rPr>
                <w:rFonts w:cstheme="minorHAnsi"/>
                <w:sz w:val="24"/>
                <w:szCs w:val="24"/>
              </w:rPr>
              <w:t xml:space="preserve"> </w:t>
            </w:r>
            <w:r w:rsidRPr="00103CBC">
              <w:rPr>
                <w:rFonts w:cstheme="minorHAnsi"/>
                <w:strike/>
                <w:sz w:val="24"/>
                <w:szCs w:val="24"/>
              </w:rPr>
              <w:t>del Poder Ejecutivo del Estado,</w:t>
            </w:r>
            <w:r w:rsidRPr="00FE42D3">
              <w:rPr>
                <w:rFonts w:cstheme="minorHAnsi"/>
                <w:sz w:val="24"/>
                <w:szCs w:val="24"/>
              </w:rPr>
              <w:t xml:space="preserve"> a más tardar el </w:t>
            </w:r>
            <w:r w:rsidRPr="00103CBC">
              <w:rPr>
                <w:rFonts w:cstheme="minorHAnsi"/>
                <w:strike/>
                <w:sz w:val="24"/>
                <w:szCs w:val="24"/>
              </w:rPr>
              <w:t>15 de octubre</w:t>
            </w:r>
            <w:r w:rsidRPr="00FE42D3">
              <w:rPr>
                <w:rFonts w:cstheme="minorHAnsi"/>
                <w:sz w:val="24"/>
                <w:szCs w:val="24"/>
              </w:rPr>
              <w:t xml:space="preserve"> de cada año;</w:t>
            </w:r>
          </w:p>
          <w:p w14:paraId="574BF9D3" w14:textId="77777777" w:rsidR="008E4D19" w:rsidRPr="00FE42D3" w:rsidRDefault="008E4D19" w:rsidP="00FA7126">
            <w:pPr>
              <w:spacing w:line="276" w:lineRule="auto"/>
              <w:rPr>
                <w:rFonts w:cstheme="minorHAnsi"/>
                <w:sz w:val="24"/>
                <w:szCs w:val="24"/>
              </w:rPr>
            </w:pPr>
          </w:p>
          <w:p w14:paraId="6AB4540F" w14:textId="18BBEEB1" w:rsidR="00F55084" w:rsidRPr="00103CBC" w:rsidRDefault="008E4D19" w:rsidP="00FA7126">
            <w:pPr>
              <w:spacing w:line="276" w:lineRule="auto"/>
              <w:rPr>
                <w:rFonts w:cstheme="minorHAnsi"/>
                <w:b/>
                <w:sz w:val="24"/>
                <w:szCs w:val="24"/>
              </w:rPr>
            </w:pPr>
            <w:r w:rsidRPr="00103CBC">
              <w:rPr>
                <w:rFonts w:cstheme="minorHAnsi"/>
                <w:b/>
                <w:sz w:val="24"/>
                <w:szCs w:val="24"/>
              </w:rPr>
              <w:t>IX.- a la XXXIV.-...</w:t>
            </w:r>
          </w:p>
        </w:tc>
        <w:tc>
          <w:tcPr>
            <w:tcW w:w="0" w:type="auto"/>
          </w:tcPr>
          <w:p w14:paraId="4D2B85F0" w14:textId="77777777" w:rsidR="00103CBC" w:rsidRPr="00103CBC" w:rsidRDefault="00E1313F" w:rsidP="00FA7126">
            <w:pPr>
              <w:spacing w:line="276" w:lineRule="auto"/>
              <w:jc w:val="both"/>
              <w:rPr>
                <w:rFonts w:cstheme="minorHAnsi"/>
                <w:b/>
                <w:sz w:val="24"/>
                <w:szCs w:val="24"/>
              </w:rPr>
            </w:pPr>
            <w:r w:rsidRPr="00103CBC">
              <w:rPr>
                <w:rFonts w:cstheme="minorHAnsi"/>
                <w:b/>
                <w:sz w:val="24"/>
                <w:szCs w:val="24"/>
              </w:rPr>
              <w:t xml:space="preserve">Atribuciones del Pleno del Consejo de la Judicatura. </w:t>
            </w:r>
          </w:p>
          <w:p w14:paraId="30EF5867" w14:textId="77777777" w:rsidR="00103CBC" w:rsidRDefault="00103CBC" w:rsidP="00FA7126">
            <w:pPr>
              <w:spacing w:line="276" w:lineRule="auto"/>
              <w:rPr>
                <w:rFonts w:cstheme="minorHAnsi"/>
                <w:sz w:val="24"/>
                <w:szCs w:val="24"/>
              </w:rPr>
            </w:pPr>
          </w:p>
          <w:p w14:paraId="5D24C910" w14:textId="6F2DDC2F" w:rsidR="00E1313F" w:rsidRPr="00FE42D3" w:rsidRDefault="00E1313F" w:rsidP="00FA7126">
            <w:pPr>
              <w:spacing w:line="276" w:lineRule="auto"/>
              <w:jc w:val="both"/>
              <w:rPr>
                <w:rFonts w:cstheme="minorHAnsi"/>
                <w:sz w:val="24"/>
                <w:szCs w:val="24"/>
              </w:rPr>
            </w:pPr>
            <w:r w:rsidRPr="00103CBC">
              <w:rPr>
                <w:rFonts w:cstheme="minorHAnsi"/>
                <w:b/>
                <w:sz w:val="24"/>
                <w:szCs w:val="24"/>
              </w:rPr>
              <w:t>Artículo 115.-</w:t>
            </w:r>
            <w:r w:rsidRPr="00FE42D3">
              <w:rPr>
                <w:rFonts w:cstheme="minorHAnsi"/>
                <w:sz w:val="24"/>
                <w:szCs w:val="24"/>
              </w:rPr>
              <w:t xml:space="preserve"> El Pleno del Consejo tendrá las</w:t>
            </w:r>
            <w:r w:rsidR="00103CBC">
              <w:rPr>
                <w:rFonts w:cstheme="minorHAnsi"/>
                <w:sz w:val="24"/>
                <w:szCs w:val="24"/>
              </w:rPr>
              <w:t xml:space="preserve"> </w:t>
            </w:r>
            <w:r w:rsidRPr="00FE42D3">
              <w:rPr>
                <w:rFonts w:cstheme="minorHAnsi"/>
                <w:sz w:val="24"/>
                <w:szCs w:val="24"/>
              </w:rPr>
              <w:t>atribuciones siguientes:</w:t>
            </w:r>
          </w:p>
          <w:p w14:paraId="74114F2F" w14:textId="77777777" w:rsidR="00E1313F" w:rsidRPr="00FE42D3" w:rsidRDefault="00E1313F" w:rsidP="00FA7126">
            <w:pPr>
              <w:spacing w:line="276" w:lineRule="auto"/>
              <w:rPr>
                <w:rFonts w:cstheme="minorHAnsi"/>
                <w:sz w:val="24"/>
                <w:szCs w:val="24"/>
              </w:rPr>
            </w:pPr>
          </w:p>
          <w:p w14:paraId="159DE9CB" w14:textId="32A090DF" w:rsidR="00E1313F" w:rsidRPr="00103CBC" w:rsidRDefault="00103CBC" w:rsidP="00FA7126">
            <w:pPr>
              <w:spacing w:line="276" w:lineRule="auto"/>
              <w:rPr>
                <w:rFonts w:cstheme="minorHAnsi"/>
                <w:b/>
                <w:sz w:val="24"/>
                <w:szCs w:val="24"/>
              </w:rPr>
            </w:pPr>
            <w:r w:rsidRPr="00103CBC">
              <w:rPr>
                <w:rFonts w:cstheme="minorHAnsi"/>
                <w:b/>
                <w:sz w:val="24"/>
                <w:szCs w:val="24"/>
              </w:rPr>
              <w:t>I</w:t>
            </w:r>
            <w:r w:rsidR="00E1313F" w:rsidRPr="00103CBC">
              <w:rPr>
                <w:rFonts w:cstheme="minorHAnsi"/>
                <w:b/>
                <w:sz w:val="24"/>
                <w:szCs w:val="24"/>
              </w:rPr>
              <w:t>.- a la VII.-...</w:t>
            </w:r>
          </w:p>
          <w:p w14:paraId="475A395C" w14:textId="77777777" w:rsidR="00E1313F" w:rsidRPr="00FE42D3" w:rsidRDefault="00E1313F" w:rsidP="00FA7126">
            <w:pPr>
              <w:spacing w:line="276" w:lineRule="auto"/>
              <w:rPr>
                <w:rFonts w:cstheme="minorHAnsi"/>
                <w:sz w:val="24"/>
                <w:szCs w:val="24"/>
              </w:rPr>
            </w:pPr>
          </w:p>
          <w:p w14:paraId="77DB2FE9" w14:textId="2DD9BE9E" w:rsidR="00E1313F" w:rsidRPr="00FE42D3" w:rsidRDefault="00E1313F" w:rsidP="00FA7126">
            <w:pPr>
              <w:spacing w:line="276" w:lineRule="auto"/>
              <w:jc w:val="both"/>
              <w:rPr>
                <w:rFonts w:cstheme="minorHAnsi"/>
                <w:sz w:val="24"/>
                <w:szCs w:val="24"/>
              </w:rPr>
            </w:pPr>
            <w:r w:rsidRPr="00103CBC">
              <w:rPr>
                <w:rFonts w:cstheme="minorHAnsi"/>
                <w:b/>
                <w:sz w:val="24"/>
                <w:szCs w:val="24"/>
              </w:rPr>
              <w:t>VIII.</w:t>
            </w:r>
            <w:r w:rsidR="00103CBC">
              <w:rPr>
                <w:rFonts w:cstheme="minorHAnsi"/>
                <w:sz w:val="24"/>
                <w:szCs w:val="24"/>
              </w:rPr>
              <w:t>-</w:t>
            </w:r>
            <w:r w:rsidRPr="00FE42D3">
              <w:rPr>
                <w:rFonts w:cstheme="minorHAnsi"/>
                <w:sz w:val="24"/>
                <w:szCs w:val="24"/>
              </w:rPr>
              <w:t xml:space="preserve"> Integrar el Presupuesto de Egresos del Poder Judicial y enviarlo al </w:t>
            </w:r>
            <w:r w:rsidRPr="00103CBC">
              <w:rPr>
                <w:rFonts w:cstheme="minorHAnsi"/>
                <w:b/>
                <w:sz w:val="24"/>
                <w:szCs w:val="24"/>
              </w:rPr>
              <w:t xml:space="preserve">Congreso del Estado de Yucatán para su aprobación, </w:t>
            </w:r>
            <w:r w:rsidRPr="00FE42D3">
              <w:rPr>
                <w:rFonts w:cstheme="minorHAnsi"/>
                <w:sz w:val="24"/>
                <w:szCs w:val="24"/>
              </w:rPr>
              <w:t>a más tardar el 25 de noviembre de cada año;</w:t>
            </w:r>
          </w:p>
          <w:p w14:paraId="164D1D4F" w14:textId="77777777" w:rsidR="00E1313F" w:rsidRPr="00FE42D3" w:rsidRDefault="00E1313F" w:rsidP="00FA7126">
            <w:pPr>
              <w:spacing w:line="276" w:lineRule="auto"/>
              <w:rPr>
                <w:rFonts w:cstheme="minorHAnsi"/>
                <w:sz w:val="24"/>
                <w:szCs w:val="24"/>
              </w:rPr>
            </w:pPr>
          </w:p>
          <w:p w14:paraId="2309C501" w14:textId="0BCD409D" w:rsidR="00E1313F" w:rsidRPr="00103CBC" w:rsidRDefault="00E1313F" w:rsidP="00FA7126">
            <w:pPr>
              <w:spacing w:line="276" w:lineRule="auto"/>
              <w:rPr>
                <w:rFonts w:cstheme="minorHAnsi"/>
                <w:b/>
                <w:sz w:val="24"/>
                <w:szCs w:val="24"/>
              </w:rPr>
            </w:pPr>
            <w:r w:rsidRPr="00103CBC">
              <w:rPr>
                <w:rFonts w:cstheme="minorHAnsi"/>
                <w:b/>
                <w:sz w:val="24"/>
                <w:szCs w:val="24"/>
              </w:rPr>
              <w:t>IX.- a la XXXIV.</w:t>
            </w:r>
            <w:r w:rsidR="00103CBC" w:rsidRPr="00103CBC">
              <w:rPr>
                <w:rFonts w:cstheme="minorHAnsi"/>
                <w:b/>
                <w:sz w:val="24"/>
                <w:szCs w:val="24"/>
              </w:rPr>
              <w:t>-</w:t>
            </w:r>
            <w:r w:rsidRPr="00103CBC">
              <w:rPr>
                <w:rFonts w:cstheme="minorHAnsi"/>
                <w:b/>
                <w:sz w:val="24"/>
                <w:szCs w:val="24"/>
              </w:rPr>
              <w:t>...</w:t>
            </w:r>
          </w:p>
        </w:tc>
      </w:tr>
      <w:tr w:rsidR="00F55084" w:rsidRPr="00FE42D3" w14:paraId="67FA3634" w14:textId="77777777" w:rsidTr="00CE4916">
        <w:tc>
          <w:tcPr>
            <w:tcW w:w="0" w:type="auto"/>
          </w:tcPr>
          <w:p w14:paraId="709FA2F5" w14:textId="415DFA1A" w:rsidR="00F55084" w:rsidRPr="00103CBC" w:rsidRDefault="000D4631" w:rsidP="00FA7126">
            <w:pPr>
              <w:spacing w:line="276" w:lineRule="auto"/>
              <w:rPr>
                <w:rFonts w:cstheme="minorHAnsi"/>
                <w:b/>
                <w:sz w:val="24"/>
                <w:szCs w:val="24"/>
              </w:rPr>
            </w:pPr>
            <w:r w:rsidRPr="00103CBC">
              <w:rPr>
                <w:rFonts w:cstheme="minorHAnsi"/>
                <w:b/>
                <w:sz w:val="24"/>
                <w:szCs w:val="24"/>
              </w:rPr>
              <w:t xml:space="preserve">Facultades y obligaciones </w:t>
            </w:r>
            <w:r w:rsidRPr="00103CBC">
              <w:rPr>
                <w:rFonts w:cstheme="minorHAnsi"/>
                <w:b/>
                <w:strike/>
                <w:sz w:val="24"/>
                <w:szCs w:val="24"/>
              </w:rPr>
              <w:t>del Presidente</w:t>
            </w:r>
          </w:p>
          <w:p w14:paraId="023E9B71" w14:textId="77777777" w:rsidR="000D4631" w:rsidRDefault="000D4631" w:rsidP="00FA7126">
            <w:pPr>
              <w:spacing w:line="276" w:lineRule="auto"/>
              <w:rPr>
                <w:rFonts w:cstheme="minorHAnsi"/>
                <w:sz w:val="24"/>
                <w:szCs w:val="24"/>
              </w:rPr>
            </w:pPr>
          </w:p>
          <w:p w14:paraId="0E29D54E" w14:textId="77777777" w:rsidR="00103CBC" w:rsidRPr="00FE42D3" w:rsidRDefault="00103CBC" w:rsidP="00FA7126">
            <w:pPr>
              <w:spacing w:line="276" w:lineRule="auto"/>
              <w:rPr>
                <w:rFonts w:cstheme="minorHAnsi"/>
                <w:sz w:val="24"/>
                <w:szCs w:val="24"/>
              </w:rPr>
            </w:pPr>
          </w:p>
          <w:p w14:paraId="75E8CB54" w14:textId="77777777" w:rsidR="00103CBC" w:rsidRDefault="000D4631" w:rsidP="00FA7126">
            <w:pPr>
              <w:spacing w:line="276" w:lineRule="auto"/>
              <w:jc w:val="both"/>
              <w:rPr>
                <w:rFonts w:cstheme="minorHAnsi"/>
                <w:sz w:val="24"/>
                <w:szCs w:val="24"/>
              </w:rPr>
            </w:pPr>
            <w:r w:rsidRPr="00103CBC">
              <w:rPr>
                <w:rFonts w:cstheme="minorHAnsi"/>
                <w:b/>
                <w:sz w:val="24"/>
                <w:szCs w:val="24"/>
              </w:rPr>
              <w:t>Artículo 116.-</w:t>
            </w:r>
            <w:r w:rsidRPr="00FE42D3">
              <w:rPr>
                <w:rFonts w:cstheme="minorHAnsi"/>
                <w:sz w:val="24"/>
                <w:szCs w:val="24"/>
              </w:rPr>
              <w:t xml:space="preserve"> </w:t>
            </w:r>
            <w:r w:rsidRPr="00103CBC">
              <w:rPr>
                <w:rFonts w:cstheme="minorHAnsi"/>
                <w:strike/>
                <w:sz w:val="24"/>
                <w:szCs w:val="24"/>
              </w:rPr>
              <w:t>El Presidente</w:t>
            </w:r>
            <w:r w:rsidRPr="00FE42D3">
              <w:rPr>
                <w:rFonts w:cstheme="minorHAnsi"/>
                <w:sz w:val="24"/>
                <w:szCs w:val="24"/>
              </w:rPr>
              <w:t xml:space="preserve"> del Consejo de la Judicatura tendrá las facultades y obligaciones siguientes: </w:t>
            </w:r>
          </w:p>
          <w:p w14:paraId="2402A0C0" w14:textId="77777777" w:rsidR="00103CBC" w:rsidRDefault="00103CBC" w:rsidP="00FA7126">
            <w:pPr>
              <w:spacing w:line="276" w:lineRule="auto"/>
              <w:jc w:val="both"/>
              <w:rPr>
                <w:rFonts w:cstheme="minorHAnsi"/>
                <w:sz w:val="24"/>
                <w:szCs w:val="24"/>
              </w:rPr>
            </w:pPr>
          </w:p>
          <w:p w14:paraId="1A976522" w14:textId="3B7F2760" w:rsidR="000D4631" w:rsidRPr="00103CBC" w:rsidRDefault="00103CBC" w:rsidP="00FA7126">
            <w:pPr>
              <w:spacing w:line="276" w:lineRule="auto"/>
              <w:jc w:val="both"/>
              <w:rPr>
                <w:rFonts w:cstheme="minorHAnsi"/>
                <w:b/>
                <w:sz w:val="24"/>
                <w:szCs w:val="24"/>
              </w:rPr>
            </w:pPr>
            <w:r w:rsidRPr="00103CBC">
              <w:rPr>
                <w:rFonts w:cstheme="minorHAnsi"/>
                <w:b/>
                <w:sz w:val="24"/>
                <w:szCs w:val="24"/>
              </w:rPr>
              <w:t>I</w:t>
            </w:r>
            <w:r w:rsidR="000D4631" w:rsidRPr="00103CBC">
              <w:rPr>
                <w:rFonts w:cstheme="minorHAnsi"/>
                <w:b/>
                <w:sz w:val="24"/>
                <w:szCs w:val="24"/>
              </w:rPr>
              <w:t>.- a la XII.-...</w:t>
            </w:r>
          </w:p>
          <w:p w14:paraId="2E53FF31" w14:textId="59A2FE0B" w:rsidR="000D4631" w:rsidRPr="00103CBC" w:rsidRDefault="000D4631" w:rsidP="00FA7126">
            <w:pPr>
              <w:spacing w:line="276" w:lineRule="auto"/>
              <w:jc w:val="both"/>
              <w:rPr>
                <w:rFonts w:cstheme="minorHAnsi"/>
                <w:strike/>
                <w:sz w:val="24"/>
                <w:szCs w:val="24"/>
              </w:rPr>
            </w:pPr>
            <w:r w:rsidRPr="00103CBC">
              <w:rPr>
                <w:rFonts w:cstheme="minorHAnsi"/>
                <w:b/>
                <w:sz w:val="24"/>
                <w:szCs w:val="24"/>
              </w:rPr>
              <w:lastRenderedPageBreak/>
              <w:t>XIII.</w:t>
            </w:r>
            <w:r w:rsidRPr="00FE42D3">
              <w:rPr>
                <w:rFonts w:cstheme="minorHAnsi"/>
                <w:sz w:val="24"/>
                <w:szCs w:val="24"/>
              </w:rPr>
              <w:t xml:space="preserve"> Someter, anualmente y de manera oportuna, al Pleno del Consejo el proyecto del Presupuesto de Egresos del Poder Judicial del Estado, y ser el conducto para </w:t>
            </w:r>
            <w:r w:rsidRPr="00103CBC">
              <w:rPr>
                <w:rFonts w:cstheme="minorHAnsi"/>
                <w:strike/>
                <w:sz w:val="24"/>
                <w:szCs w:val="24"/>
              </w:rPr>
              <w:t>remitir</w:t>
            </w:r>
            <w:r w:rsidR="00103CBC" w:rsidRPr="00103CBC">
              <w:rPr>
                <w:rFonts w:cstheme="minorHAnsi"/>
                <w:strike/>
                <w:sz w:val="24"/>
                <w:szCs w:val="24"/>
              </w:rPr>
              <w:t xml:space="preserve"> </w:t>
            </w:r>
            <w:r w:rsidRPr="00103CBC">
              <w:rPr>
                <w:rFonts w:cstheme="minorHAnsi"/>
                <w:strike/>
                <w:sz w:val="24"/>
                <w:szCs w:val="24"/>
              </w:rPr>
              <w:t>al</w:t>
            </w:r>
            <w:r w:rsidR="00103CBC" w:rsidRPr="00103CBC">
              <w:rPr>
                <w:rFonts w:cstheme="minorHAnsi"/>
                <w:strike/>
                <w:sz w:val="24"/>
                <w:szCs w:val="24"/>
              </w:rPr>
              <w:t xml:space="preserve"> </w:t>
            </w:r>
            <w:r w:rsidRPr="00103CBC">
              <w:rPr>
                <w:rFonts w:cstheme="minorHAnsi"/>
                <w:strike/>
                <w:sz w:val="24"/>
                <w:szCs w:val="24"/>
              </w:rPr>
              <w:t>Poder Ejecutivo,</w:t>
            </w:r>
            <w:r w:rsidRPr="00FE42D3">
              <w:rPr>
                <w:rFonts w:cstheme="minorHAnsi"/>
                <w:sz w:val="24"/>
                <w:szCs w:val="24"/>
              </w:rPr>
              <w:t xml:space="preserve"> a más tardar </w:t>
            </w:r>
            <w:r w:rsidRPr="00103CBC">
              <w:rPr>
                <w:rFonts w:cstheme="minorHAnsi"/>
                <w:strike/>
                <w:sz w:val="24"/>
                <w:szCs w:val="24"/>
              </w:rPr>
              <w:t>el día quince</w:t>
            </w:r>
            <w:r w:rsidR="00103CBC" w:rsidRPr="00103CBC">
              <w:rPr>
                <w:rFonts w:cstheme="minorHAnsi"/>
                <w:strike/>
                <w:sz w:val="24"/>
                <w:szCs w:val="24"/>
              </w:rPr>
              <w:t xml:space="preserve"> </w:t>
            </w:r>
            <w:r w:rsidRPr="00103CBC">
              <w:rPr>
                <w:rFonts w:cstheme="minorHAnsi"/>
                <w:strike/>
                <w:sz w:val="24"/>
                <w:szCs w:val="24"/>
              </w:rPr>
              <w:t>del</w:t>
            </w:r>
            <w:r w:rsidR="00103CBC" w:rsidRPr="00103CBC">
              <w:rPr>
                <w:rFonts w:cstheme="minorHAnsi"/>
                <w:strike/>
                <w:sz w:val="24"/>
                <w:szCs w:val="24"/>
              </w:rPr>
              <w:t xml:space="preserve"> </w:t>
            </w:r>
            <w:r w:rsidRPr="00103CBC">
              <w:rPr>
                <w:rFonts w:cstheme="minorHAnsi"/>
                <w:strike/>
                <w:sz w:val="24"/>
                <w:szCs w:val="24"/>
              </w:rPr>
              <w:t>mes</w:t>
            </w:r>
            <w:r w:rsidR="00103CBC" w:rsidRPr="00103CBC">
              <w:rPr>
                <w:rFonts w:cstheme="minorHAnsi"/>
                <w:strike/>
                <w:sz w:val="24"/>
                <w:szCs w:val="24"/>
              </w:rPr>
              <w:t xml:space="preserve"> de octubre,</w:t>
            </w:r>
            <w:r w:rsidR="00103CBC">
              <w:rPr>
                <w:rFonts w:cstheme="minorHAnsi"/>
                <w:sz w:val="24"/>
                <w:szCs w:val="24"/>
              </w:rPr>
              <w:t xml:space="preserve"> a fin de que éste </w:t>
            </w:r>
            <w:r w:rsidRPr="00103CBC">
              <w:rPr>
                <w:rFonts w:cstheme="minorHAnsi"/>
                <w:strike/>
                <w:sz w:val="24"/>
                <w:szCs w:val="24"/>
              </w:rPr>
              <w:t>considere</w:t>
            </w:r>
            <w:r w:rsidR="00103CBC" w:rsidRPr="00103CBC">
              <w:rPr>
                <w:rFonts w:cstheme="minorHAnsi"/>
                <w:strike/>
                <w:sz w:val="24"/>
                <w:szCs w:val="24"/>
              </w:rPr>
              <w:t xml:space="preserve"> </w:t>
            </w:r>
            <w:r w:rsidRPr="00103CBC">
              <w:rPr>
                <w:rFonts w:cstheme="minorHAnsi"/>
                <w:strike/>
                <w:sz w:val="24"/>
                <w:szCs w:val="24"/>
              </w:rPr>
              <w:t>su incorporación</w:t>
            </w:r>
            <w:r w:rsidR="00103CBC" w:rsidRPr="00103CBC">
              <w:rPr>
                <w:rFonts w:cstheme="minorHAnsi"/>
                <w:strike/>
                <w:sz w:val="24"/>
                <w:szCs w:val="24"/>
              </w:rPr>
              <w:t xml:space="preserve"> </w:t>
            </w:r>
            <w:r w:rsidRPr="00103CBC">
              <w:rPr>
                <w:rFonts w:cstheme="minorHAnsi"/>
                <w:strike/>
                <w:sz w:val="24"/>
                <w:szCs w:val="24"/>
              </w:rPr>
              <w:t>al</w:t>
            </w:r>
            <w:r w:rsidR="00103CBC" w:rsidRPr="00103CBC">
              <w:rPr>
                <w:rFonts w:cstheme="minorHAnsi"/>
                <w:strike/>
                <w:sz w:val="24"/>
                <w:szCs w:val="24"/>
              </w:rPr>
              <w:t xml:space="preserve"> </w:t>
            </w:r>
            <w:r w:rsidRPr="00103CBC">
              <w:rPr>
                <w:rFonts w:cstheme="minorHAnsi"/>
                <w:strike/>
                <w:sz w:val="24"/>
                <w:szCs w:val="24"/>
              </w:rPr>
              <w:t>proyecto de Presupuesto</w:t>
            </w:r>
            <w:r w:rsidR="00103CBC" w:rsidRPr="00103CBC">
              <w:rPr>
                <w:rFonts w:cstheme="minorHAnsi"/>
                <w:strike/>
                <w:sz w:val="24"/>
                <w:szCs w:val="24"/>
              </w:rPr>
              <w:t xml:space="preserve"> </w:t>
            </w:r>
            <w:r w:rsidRPr="00103CBC">
              <w:rPr>
                <w:rFonts w:cstheme="minorHAnsi"/>
                <w:strike/>
                <w:sz w:val="24"/>
                <w:szCs w:val="24"/>
              </w:rPr>
              <w:t>de Egresos del Estado</w:t>
            </w:r>
            <w:r w:rsidR="0024540B" w:rsidRPr="00103CBC">
              <w:rPr>
                <w:rFonts w:cstheme="minorHAnsi"/>
                <w:strike/>
                <w:sz w:val="24"/>
                <w:szCs w:val="24"/>
              </w:rPr>
              <w:t>)</w:t>
            </w:r>
          </w:p>
          <w:p w14:paraId="5CF8DE69" w14:textId="77777777" w:rsidR="00103CBC" w:rsidRDefault="00103CBC" w:rsidP="00FA7126">
            <w:pPr>
              <w:spacing w:line="276" w:lineRule="auto"/>
              <w:jc w:val="both"/>
              <w:rPr>
                <w:rFonts w:cstheme="minorHAnsi"/>
                <w:sz w:val="24"/>
                <w:szCs w:val="24"/>
              </w:rPr>
            </w:pPr>
          </w:p>
          <w:p w14:paraId="527949FF" w14:textId="1C7B00BE" w:rsidR="00103CBC" w:rsidRPr="00103CBC" w:rsidRDefault="00103CBC" w:rsidP="00FA7126">
            <w:pPr>
              <w:spacing w:line="276" w:lineRule="auto"/>
              <w:jc w:val="both"/>
              <w:rPr>
                <w:rFonts w:cstheme="minorHAnsi"/>
                <w:b/>
                <w:sz w:val="24"/>
                <w:szCs w:val="24"/>
              </w:rPr>
            </w:pPr>
            <w:r w:rsidRPr="00103CBC">
              <w:rPr>
                <w:rFonts w:cstheme="minorHAnsi"/>
                <w:b/>
                <w:sz w:val="24"/>
                <w:szCs w:val="24"/>
              </w:rPr>
              <w:t>Sin correlativo</w:t>
            </w:r>
          </w:p>
          <w:p w14:paraId="35D82DB3" w14:textId="77777777" w:rsidR="00103CBC" w:rsidRDefault="00103CBC" w:rsidP="00FA7126">
            <w:pPr>
              <w:spacing w:line="276" w:lineRule="auto"/>
              <w:jc w:val="both"/>
              <w:rPr>
                <w:rFonts w:cstheme="minorHAnsi"/>
                <w:sz w:val="24"/>
                <w:szCs w:val="24"/>
              </w:rPr>
            </w:pPr>
          </w:p>
          <w:p w14:paraId="4D509BA0" w14:textId="77777777" w:rsidR="00103CBC" w:rsidRDefault="00103CBC" w:rsidP="00FA7126">
            <w:pPr>
              <w:spacing w:line="276" w:lineRule="auto"/>
              <w:jc w:val="both"/>
              <w:rPr>
                <w:rFonts w:cstheme="minorHAnsi"/>
                <w:sz w:val="24"/>
                <w:szCs w:val="24"/>
              </w:rPr>
            </w:pPr>
          </w:p>
          <w:p w14:paraId="286F1D59" w14:textId="77777777" w:rsidR="00103CBC" w:rsidRDefault="00103CBC" w:rsidP="00FA7126">
            <w:pPr>
              <w:spacing w:line="276" w:lineRule="auto"/>
              <w:jc w:val="both"/>
              <w:rPr>
                <w:rFonts w:cstheme="minorHAnsi"/>
                <w:sz w:val="24"/>
                <w:szCs w:val="24"/>
              </w:rPr>
            </w:pPr>
          </w:p>
          <w:p w14:paraId="49C5991A" w14:textId="77777777" w:rsidR="00103CBC" w:rsidRDefault="00103CBC" w:rsidP="00FA7126">
            <w:pPr>
              <w:spacing w:line="276" w:lineRule="auto"/>
              <w:jc w:val="both"/>
              <w:rPr>
                <w:rFonts w:cstheme="minorHAnsi"/>
                <w:sz w:val="24"/>
                <w:szCs w:val="24"/>
              </w:rPr>
            </w:pPr>
          </w:p>
          <w:p w14:paraId="3C8F5602" w14:textId="77777777" w:rsidR="00103CBC" w:rsidRDefault="00103CBC" w:rsidP="00FA7126">
            <w:pPr>
              <w:spacing w:line="276" w:lineRule="auto"/>
              <w:jc w:val="both"/>
              <w:rPr>
                <w:rFonts w:cstheme="minorHAnsi"/>
                <w:sz w:val="24"/>
                <w:szCs w:val="24"/>
              </w:rPr>
            </w:pPr>
          </w:p>
          <w:p w14:paraId="61E36337" w14:textId="77777777" w:rsidR="00103CBC" w:rsidRDefault="00103CBC" w:rsidP="00FA7126">
            <w:pPr>
              <w:spacing w:line="276" w:lineRule="auto"/>
              <w:jc w:val="both"/>
              <w:rPr>
                <w:rFonts w:cstheme="minorHAnsi"/>
                <w:sz w:val="24"/>
                <w:szCs w:val="24"/>
              </w:rPr>
            </w:pPr>
          </w:p>
          <w:p w14:paraId="6B6222AC" w14:textId="77777777" w:rsidR="00103CBC" w:rsidRPr="00FE42D3" w:rsidRDefault="00103CBC" w:rsidP="00FA7126">
            <w:pPr>
              <w:spacing w:line="276" w:lineRule="auto"/>
              <w:jc w:val="both"/>
              <w:rPr>
                <w:rFonts w:cstheme="minorHAnsi"/>
                <w:sz w:val="24"/>
                <w:szCs w:val="24"/>
              </w:rPr>
            </w:pPr>
          </w:p>
          <w:p w14:paraId="783B2982" w14:textId="03C37B4F" w:rsidR="007E7E66" w:rsidRPr="00FE42D3" w:rsidRDefault="007E7E66" w:rsidP="00FA7126">
            <w:pPr>
              <w:spacing w:line="276" w:lineRule="auto"/>
              <w:jc w:val="both"/>
              <w:rPr>
                <w:rFonts w:cstheme="minorHAnsi"/>
                <w:sz w:val="24"/>
                <w:szCs w:val="24"/>
              </w:rPr>
            </w:pPr>
            <w:r w:rsidRPr="00103CBC">
              <w:rPr>
                <w:rFonts w:cstheme="minorHAnsi"/>
                <w:b/>
                <w:strike/>
                <w:sz w:val="24"/>
                <w:szCs w:val="24"/>
              </w:rPr>
              <w:t>XIV</w:t>
            </w:r>
            <w:r w:rsidR="00103CBC" w:rsidRPr="00103CBC">
              <w:rPr>
                <w:rFonts w:cstheme="minorHAnsi"/>
                <w:b/>
                <w:strike/>
                <w:sz w:val="24"/>
                <w:szCs w:val="24"/>
              </w:rPr>
              <w:t>.-</w:t>
            </w:r>
            <w:r w:rsidRPr="00FE42D3">
              <w:rPr>
                <w:rFonts w:cstheme="minorHAnsi"/>
                <w:sz w:val="24"/>
                <w:szCs w:val="24"/>
              </w:rPr>
              <w:t xml:space="preserve"> Llevar la firma y representación legal del Fondo Auxiliar para la Administración de Justicia del Estado de Yucatán, de manera conjunta con el Titular de éste, y </w:t>
            </w:r>
            <w:r w:rsidRPr="00103CBC">
              <w:rPr>
                <w:rFonts w:cstheme="minorHAnsi"/>
                <w:b/>
                <w:strike/>
                <w:sz w:val="24"/>
                <w:szCs w:val="24"/>
              </w:rPr>
              <w:t>XV</w:t>
            </w:r>
            <w:r w:rsidR="00103CBC" w:rsidRPr="00103CBC">
              <w:rPr>
                <w:rFonts w:cstheme="minorHAnsi"/>
                <w:b/>
                <w:strike/>
                <w:sz w:val="24"/>
                <w:szCs w:val="24"/>
              </w:rPr>
              <w:t>.-</w:t>
            </w:r>
            <w:r w:rsidR="00103CBC">
              <w:rPr>
                <w:rFonts w:cstheme="minorHAnsi"/>
                <w:sz w:val="24"/>
                <w:szCs w:val="24"/>
              </w:rPr>
              <w:t xml:space="preserve"> </w:t>
            </w:r>
            <w:r w:rsidRPr="00FE42D3">
              <w:rPr>
                <w:rFonts w:cstheme="minorHAnsi"/>
                <w:sz w:val="24"/>
                <w:szCs w:val="24"/>
              </w:rPr>
              <w:t>Las demás que expresamente establezcan esta Ley y otras disposiciones aplicables.</w:t>
            </w:r>
          </w:p>
        </w:tc>
        <w:tc>
          <w:tcPr>
            <w:tcW w:w="0" w:type="auto"/>
          </w:tcPr>
          <w:p w14:paraId="5F398AC4" w14:textId="60A3FCE5" w:rsidR="008E6629" w:rsidRPr="00103CBC" w:rsidRDefault="008E6629" w:rsidP="00FA7126">
            <w:pPr>
              <w:spacing w:line="276" w:lineRule="auto"/>
              <w:jc w:val="both"/>
              <w:rPr>
                <w:rFonts w:cstheme="minorHAnsi"/>
                <w:b/>
                <w:sz w:val="24"/>
                <w:szCs w:val="24"/>
                <w:u w:val="single"/>
              </w:rPr>
            </w:pPr>
            <w:r w:rsidRPr="00103CBC">
              <w:rPr>
                <w:rFonts w:cstheme="minorHAnsi"/>
                <w:b/>
                <w:sz w:val="24"/>
                <w:szCs w:val="24"/>
              </w:rPr>
              <w:lastRenderedPageBreak/>
              <w:t xml:space="preserve">Facultades y obligaciones de </w:t>
            </w:r>
            <w:r w:rsidRPr="00103CBC">
              <w:rPr>
                <w:rFonts w:cstheme="minorHAnsi"/>
                <w:b/>
                <w:sz w:val="24"/>
                <w:szCs w:val="24"/>
                <w:u w:val="single"/>
              </w:rPr>
              <w:t>la persona</w:t>
            </w:r>
            <w:r w:rsidR="00103CBC" w:rsidRPr="00103CBC">
              <w:rPr>
                <w:rFonts w:cstheme="minorHAnsi"/>
                <w:b/>
                <w:sz w:val="24"/>
                <w:szCs w:val="24"/>
                <w:u w:val="single"/>
              </w:rPr>
              <w:t xml:space="preserve"> </w:t>
            </w:r>
            <w:r w:rsidRPr="00103CBC">
              <w:rPr>
                <w:rFonts w:cstheme="minorHAnsi"/>
                <w:b/>
                <w:sz w:val="24"/>
                <w:szCs w:val="24"/>
                <w:u w:val="single"/>
              </w:rPr>
              <w:t>Presidenta</w:t>
            </w:r>
          </w:p>
          <w:p w14:paraId="3D8D5F2A" w14:textId="77777777" w:rsidR="008E6629" w:rsidRPr="00FE42D3" w:rsidRDefault="008E6629" w:rsidP="00FA7126">
            <w:pPr>
              <w:spacing w:line="276" w:lineRule="auto"/>
              <w:rPr>
                <w:rFonts w:cstheme="minorHAnsi"/>
                <w:sz w:val="24"/>
                <w:szCs w:val="24"/>
              </w:rPr>
            </w:pPr>
          </w:p>
          <w:p w14:paraId="73889F8D" w14:textId="77777777" w:rsidR="008E6629" w:rsidRPr="00FE42D3" w:rsidRDefault="008E6629" w:rsidP="00FA7126">
            <w:pPr>
              <w:spacing w:line="276" w:lineRule="auto"/>
              <w:jc w:val="both"/>
              <w:rPr>
                <w:rFonts w:cstheme="minorHAnsi"/>
                <w:sz w:val="24"/>
                <w:szCs w:val="24"/>
              </w:rPr>
            </w:pPr>
            <w:r w:rsidRPr="00103CBC">
              <w:rPr>
                <w:rFonts w:cstheme="minorHAnsi"/>
                <w:b/>
                <w:sz w:val="24"/>
                <w:szCs w:val="24"/>
              </w:rPr>
              <w:t>Artículo 116.-</w:t>
            </w:r>
            <w:r w:rsidRPr="00FE42D3">
              <w:rPr>
                <w:rFonts w:cstheme="minorHAnsi"/>
                <w:sz w:val="24"/>
                <w:szCs w:val="24"/>
              </w:rPr>
              <w:t xml:space="preserve"> </w:t>
            </w:r>
            <w:r w:rsidRPr="00103CBC">
              <w:rPr>
                <w:rFonts w:cstheme="minorHAnsi"/>
                <w:b/>
                <w:sz w:val="24"/>
                <w:szCs w:val="24"/>
              </w:rPr>
              <w:t>La persona Presidenta</w:t>
            </w:r>
            <w:r w:rsidRPr="00FE42D3">
              <w:rPr>
                <w:rFonts w:cstheme="minorHAnsi"/>
                <w:sz w:val="24"/>
                <w:szCs w:val="24"/>
              </w:rPr>
              <w:t xml:space="preserve"> del Consejo de la Judicatura tendrá las facultades y obligaciones siguientes:</w:t>
            </w:r>
          </w:p>
          <w:p w14:paraId="5B5DE77F" w14:textId="77777777" w:rsidR="008E6629" w:rsidRPr="00FE42D3" w:rsidRDefault="008E6629" w:rsidP="00FA7126">
            <w:pPr>
              <w:spacing w:line="276" w:lineRule="auto"/>
              <w:rPr>
                <w:rFonts w:cstheme="minorHAnsi"/>
                <w:sz w:val="24"/>
                <w:szCs w:val="24"/>
              </w:rPr>
            </w:pPr>
          </w:p>
          <w:p w14:paraId="3C86D5F8" w14:textId="2D81B592" w:rsidR="008E6629" w:rsidRPr="00103CBC" w:rsidRDefault="00103CBC" w:rsidP="00FA7126">
            <w:pPr>
              <w:spacing w:line="276" w:lineRule="auto"/>
              <w:rPr>
                <w:rFonts w:cstheme="minorHAnsi"/>
                <w:b/>
                <w:sz w:val="24"/>
                <w:szCs w:val="24"/>
              </w:rPr>
            </w:pPr>
            <w:r w:rsidRPr="00103CBC">
              <w:rPr>
                <w:rFonts w:cstheme="minorHAnsi"/>
                <w:b/>
                <w:sz w:val="24"/>
                <w:szCs w:val="24"/>
              </w:rPr>
              <w:t>I</w:t>
            </w:r>
            <w:r w:rsidR="008E6629" w:rsidRPr="00103CBC">
              <w:rPr>
                <w:rFonts w:cstheme="minorHAnsi"/>
                <w:b/>
                <w:sz w:val="24"/>
                <w:szCs w:val="24"/>
              </w:rPr>
              <w:t>.- a la XII.-...</w:t>
            </w:r>
          </w:p>
          <w:p w14:paraId="6E7F3114" w14:textId="4C68D8AD" w:rsidR="008E6629" w:rsidRPr="00FE42D3" w:rsidRDefault="008E6629" w:rsidP="00FA7126">
            <w:pPr>
              <w:spacing w:line="276" w:lineRule="auto"/>
              <w:jc w:val="both"/>
              <w:rPr>
                <w:rFonts w:cstheme="minorHAnsi"/>
                <w:sz w:val="24"/>
                <w:szCs w:val="24"/>
              </w:rPr>
            </w:pPr>
            <w:r w:rsidRPr="00103CBC">
              <w:rPr>
                <w:rFonts w:cstheme="minorHAnsi"/>
                <w:b/>
                <w:sz w:val="24"/>
                <w:szCs w:val="24"/>
              </w:rPr>
              <w:lastRenderedPageBreak/>
              <w:t>XIII.</w:t>
            </w:r>
            <w:r w:rsidRPr="00FE42D3">
              <w:rPr>
                <w:rFonts w:cstheme="minorHAnsi"/>
                <w:sz w:val="24"/>
                <w:szCs w:val="24"/>
              </w:rPr>
              <w:t xml:space="preserve"> Someter, anualmente y de manera</w:t>
            </w:r>
            <w:r w:rsidR="00103CBC">
              <w:rPr>
                <w:rFonts w:cstheme="minorHAnsi"/>
                <w:sz w:val="24"/>
                <w:szCs w:val="24"/>
              </w:rPr>
              <w:t xml:space="preserve"> </w:t>
            </w:r>
            <w:r w:rsidRPr="00FE42D3">
              <w:rPr>
                <w:rFonts w:cstheme="minorHAnsi"/>
                <w:sz w:val="24"/>
                <w:szCs w:val="24"/>
              </w:rPr>
              <w:t xml:space="preserve">oportuna, al Pleno del Consejo el proyecto del Presupuesto de Egresos del Poder Judicial del Estado, y ser el conducto para </w:t>
            </w:r>
            <w:r w:rsidRPr="00103CBC">
              <w:rPr>
                <w:rFonts w:cstheme="minorHAnsi"/>
                <w:b/>
                <w:sz w:val="24"/>
                <w:szCs w:val="24"/>
              </w:rPr>
              <w:t xml:space="preserve">remitirlo al </w:t>
            </w:r>
            <w:r w:rsidRPr="00103CBC">
              <w:rPr>
                <w:rFonts w:cstheme="minorHAnsi"/>
                <w:sz w:val="24"/>
                <w:szCs w:val="24"/>
              </w:rPr>
              <w:t xml:space="preserve">Congreso del Estado de Yucatán, </w:t>
            </w:r>
            <w:r w:rsidRPr="00FE42D3">
              <w:rPr>
                <w:rFonts w:cstheme="minorHAnsi"/>
                <w:sz w:val="24"/>
                <w:szCs w:val="24"/>
              </w:rPr>
              <w:t xml:space="preserve">a más tardar el día </w:t>
            </w:r>
            <w:r w:rsidRPr="00103CBC">
              <w:rPr>
                <w:rFonts w:cstheme="minorHAnsi"/>
                <w:b/>
                <w:sz w:val="24"/>
                <w:szCs w:val="24"/>
              </w:rPr>
              <w:t>25 de noviembre de cada año,</w:t>
            </w:r>
            <w:r w:rsidRPr="00FE42D3">
              <w:rPr>
                <w:rFonts w:cstheme="minorHAnsi"/>
                <w:sz w:val="24"/>
                <w:szCs w:val="24"/>
              </w:rPr>
              <w:t xml:space="preserve"> a fin de que éste </w:t>
            </w:r>
            <w:r w:rsidRPr="00103CBC">
              <w:rPr>
                <w:rFonts w:cstheme="minorHAnsi"/>
                <w:b/>
                <w:sz w:val="24"/>
                <w:szCs w:val="24"/>
              </w:rPr>
              <w:t>lo apruebe;</w:t>
            </w:r>
          </w:p>
          <w:p w14:paraId="208AAD3A" w14:textId="77777777" w:rsidR="008E6629" w:rsidRPr="00FE42D3" w:rsidRDefault="008E6629" w:rsidP="00FA7126">
            <w:pPr>
              <w:spacing w:line="276" w:lineRule="auto"/>
              <w:rPr>
                <w:rFonts w:cstheme="minorHAnsi"/>
                <w:sz w:val="24"/>
                <w:szCs w:val="24"/>
              </w:rPr>
            </w:pPr>
          </w:p>
          <w:p w14:paraId="2D266E5A" w14:textId="77777777" w:rsidR="00F55084" w:rsidRPr="00103CBC" w:rsidRDefault="008E6629" w:rsidP="00FA7126">
            <w:pPr>
              <w:spacing w:line="276" w:lineRule="auto"/>
              <w:jc w:val="both"/>
              <w:rPr>
                <w:rFonts w:cstheme="minorHAnsi"/>
                <w:b/>
                <w:sz w:val="24"/>
                <w:szCs w:val="24"/>
              </w:rPr>
            </w:pPr>
            <w:r w:rsidRPr="00103CBC">
              <w:rPr>
                <w:rFonts w:cstheme="minorHAnsi"/>
                <w:b/>
                <w:sz w:val="24"/>
                <w:szCs w:val="24"/>
              </w:rPr>
              <w:t>XIV.- Designar a la o a las personas servidoras públicas del Poder Judicial que deberán comparecer ante el Congreso del Estado a rendir las aclaraciones o informes que sean solicitados en relación al Presupuesto del Poder Judicial;</w:t>
            </w:r>
          </w:p>
          <w:p w14:paraId="7D5E40D0" w14:textId="77777777" w:rsidR="00103CBC" w:rsidRDefault="00947C9E" w:rsidP="00FA7126">
            <w:pPr>
              <w:spacing w:line="276" w:lineRule="auto"/>
              <w:jc w:val="both"/>
              <w:rPr>
                <w:rFonts w:cstheme="minorHAnsi"/>
                <w:sz w:val="24"/>
                <w:szCs w:val="24"/>
              </w:rPr>
            </w:pPr>
            <w:r w:rsidRPr="00103CBC">
              <w:rPr>
                <w:rFonts w:cstheme="minorHAnsi"/>
                <w:b/>
                <w:sz w:val="24"/>
                <w:szCs w:val="24"/>
                <w:u w:val="single"/>
              </w:rPr>
              <w:t>XV.</w:t>
            </w:r>
            <w:r w:rsidRPr="00FE42D3">
              <w:rPr>
                <w:rFonts w:cstheme="minorHAnsi"/>
                <w:sz w:val="24"/>
                <w:szCs w:val="24"/>
              </w:rPr>
              <w:t xml:space="preserve"> Llevar la firma y representación legal del Fondo Auxiliar para la Administración de Justicia del Estado de Yucatán, de manera conjunta con el Titular de éste, y </w:t>
            </w:r>
          </w:p>
          <w:p w14:paraId="10B45FAF" w14:textId="23E977D5" w:rsidR="00947C9E" w:rsidRPr="00FE42D3" w:rsidRDefault="00947C9E" w:rsidP="00FA7126">
            <w:pPr>
              <w:spacing w:line="276" w:lineRule="auto"/>
              <w:jc w:val="both"/>
              <w:rPr>
                <w:rFonts w:cstheme="minorHAnsi"/>
                <w:sz w:val="24"/>
                <w:szCs w:val="24"/>
              </w:rPr>
            </w:pPr>
            <w:r w:rsidRPr="00103CBC">
              <w:rPr>
                <w:rFonts w:cstheme="minorHAnsi"/>
                <w:b/>
                <w:sz w:val="24"/>
                <w:szCs w:val="24"/>
                <w:u w:val="single"/>
              </w:rPr>
              <w:t>XVI.-</w:t>
            </w:r>
            <w:r w:rsidRPr="00FE42D3">
              <w:rPr>
                <w:rFonts w:cstheme="minorHAnsi"/>
                <w:sz w:val="24"/>
                <w:szCs w:val="24"/>
              </w:rPr>
              <w:t xml:space="preserve"> Las demás que expresamente establezcan esta Ley y otras disposiciones aplicables.</w:t>
            </w:r>
          </w:p>
        </w:tc>
      </w:tr>
    </w:tbl>
    <w:p w14:paraId="7A798AB8" w14:textId="77777777" w:rsidR="00B03953" w:rsidRPr="00FE42D3" w:rsidRDefault="00B03953" w:rsidP="00FE42D3">
      <w:pPr>
        <w:spacing w:line="240" w:lineRule="auto"/>
        <w:rPr>
          <w:rFonts w:cstheme="minorHAnsi"/>
          <w:sz w:val="24"/>
          <w:szCs w:val="24"/>
        </w:rPr>
      </w:pPr>
    </w:p>
    <w:p w14:paraId="1B66A9D1" w14:textId="62A223B2" w:rsidR="0064706D" w:rsidRPr="00103CBC" w:rsidRDefault="0064706D" w:rsidP="00FA7126">
      <w:pPr>
        <w:pStyle w:val="Prrafodelista"/>
        <w:numPr>
          <w:ilvl w:val="0"/>
          <w:numId w:val="3"/>
        </w:numPr>
        <w:spacing w:line="276" w:lineRule="auto"/>
        <w:jc w:val="both"/>
        <w:rPr>
          <w:rFonts w:cstheme="minorHAnsi"/>
          <w:b/>
          <w:sz w:val="24"/>
          <w:szCs w:val="24"/>
        </w:rPr>
      </w:pPr>
      <w:r w:rsidRPr="00103CBC">
        <w:rPr>
          <w:rFonts w:cstheme="minorHAnsi"/>
          <w:b/>
          <w:sz w:val="24"/>
          <w:szCs w:val="24"/>
        </w:rPr>
        <w:t>Facultad de autodeterminación respecto al número de personas Magistradas en las Salas Colegiadas</w:t>
      </w:r>
    </w:p>
    <w:p w14:paraId="4C8D678E" w14:textId="77777777" w:rsidR="0064706D" w:rsidRPr="00FE42D3" w:rsidRDefault="0064706D" w:rsidP="00FA7126">
      <w:pPr>
        <w:spacing w:line="276" w:lineRule="auto"/>
        <w:rPr>
          <w:rFonts w:cstheme="minorHAnsi"/>
          <w:sz w:val="24"/>
          <w:szCs w:val="24"/>
        </w:rPr>
      </w:pPr>
    </w:p>
    <w:p w14:paraId="67CA8801" w14:textId="77777777" w:rsidR="0064706D" w:rsidRPr="00FE42D3" w:rsidRDefault="0064706D" w:rsidP="00FA7126">
      <w:pPr>
        <w:spacing w:line="276" w:lineRule="auto"/>
        <w:ind w:firstLine="709"/>
        <w:jc w:val="both"/>
        <w:rPr>
          <w:rFonts w:cstheme="minorHAnsi"/>
          <w:sz w:val="24"/>
          <w:szCs w:val="24"/>
        </w:rPr>
      </w:pPr>
      <w:r w:rsidRPr="00FE42D3">
        <w:rPr>
          <w:rFonts w:cstheme="minorHAnsi"/>
          <w:sz w:val="24"/>
          <w:szCs w:val="24"/>
        </w:rPr>
        <w:t>Fruto de la reforma al Poder Judicial del 4 de mayo de 2022 fue, como ya se indicó, el aumento de personas juzgadoras en esta segunda instancia, de tal suerte que de 11 Magistraturas que conformaban el Pleno del Tribunal Superior de Justicia se previó la incorporación de 4 Magistraturas adicionales, para sumar 15, estableciéndose en el régimen transitorio de dicha reforma, que el aumento sería progresivo.</w:t>
      </w:r>
    </w:p>
    <w:p w14:paraId="44514A24" w14:textId="77777777" w:rsidR="00D70602" w:rsidRDefault="00D70602" w:rsidP="00FA7126">
      <w:pPr>
        <w:spacing w:line="276" w:lineRule="auto"/>
        <w:ind w:firstLine="709"/>
        <w:jc w:val="both"/>
        <w:rPr>
          <w:rFonts w:cstheme="minorHAnsi"/>
          <w:sz w:val="24"/>
          <w:szCs w:val="24"/>
        </w:rPr>
      </w:pPr>
    </w:p>
    <w:p w14:paraId="59A1DFE8" w14:textId="77777777" w:rsidR="0064706D" w:rsidRDefault="0064706D" w:rsidP="00FA7126">
      <w:pPr>
        <w:spacing w:line="276" w:lineRule="auto"/>
        <w:ind w:firstLine="709"/>
        <w:jc w:val="both"/>
        <w:rPr>
          <w:rFonts w:cstheme="minorHAnsi"/>
          <w:sz w:val="24"/>
          <w:szCs w:val="24"/>
        </w:rPr>
      </w:pPr>
      <w:r w:rsidRPr="00FE42D3">
        <w:rPr>
          <w:rFonts w:cstheme="minorHAnsi"/>
          <w:sz w:val="24"/>
          <w:szCs w:val="24"/>
        </w:rPr>
        <w:t>De tal suerte que, conforme a la progresividad dispuesta para el aumento de la conformación del Pleno de este Tribunal, en diciembre de 2022 se incorporaron 2 nuevas Magistraturas al Tribunal Superior de Justicia, estando pendiente que el H. Congreso del Estado designe a las 2 restantes.</w:t>
      </w:r>
    </w:p>
    <w:p w14:paraId="64163DE4" w14:textId="77777777" w:rsidR="00D70602" w:rsidRPr="00FE42D3" w:rsidRDefault="00D70602" w:rsidP="00FA7126">
      <w:pPr>
        <w:spacing w:line="276" w:lineRule="auto"/>
        <w:ind w:firstLine="709"/>
        <w:jc w:val="both"/>
        <w:rPr>
          <w:rFonts w:cstheme="minorHAnsi"/>
          <w:sz w:val="24"/>
          <w:szCs w:val="24"/>
        </w:rPr>
      </w:pPr>
    </w:p>
    <w:p w14:paraId="0E250991" w14:textId="76CD428A" w:rsidR="0064706D" w:rsidRDefault="0064706D" w:rsidP="00FA7126">
      <w:pPr>
        <w:spacing w:line="276" w:lineRule="auto"/>
        <w:ind w:firstLine="709"/>
        <w:jc w:val="both"/>
        <w:rPr>
          <w:rFonts w:cstheme="minorHAnsi"/>
          <w:sz w:val="24"/>
          <w:szCs w:val="24"/>
        </w:rPr>
      </w:pPr>
      <w:r w:rsidRPr="00FE42D3">
        <w:rPr>
          <w:rFonts w:cstheme="minorHAnsi"/>
          <w:sz w:val="24"/>
          <w:szCs w:val="24"/>
        </w:rPr>
        <w:t>En este punto, conviene traer a cuenta que el Tribunal Superior de Justicia</w:t>
      </w:r>
      <w:r w:rsidR="00936760" w:rsidRPr="00FE42D3">
        <w:rPr>
          <w:rFonts w:cstheme="minorHAnsi"/>
          <w:sz w:val="24"/>
          <w:szCs w:val="24"/>
        </w:rPr>
        <w:t xml:space="preserve"> </w:t>
      </w:r>
      <w:r w:rsidRPr="00FE42D3">
        <w:rPr>
          <w:rFonts w:cstheme="minorHAnsi"/>
          <w:sz w:val="24"/>
          <w:szCs w:val="24"/>
        </w:rPr>
        <w:t>Del Estado funciona en Pleno y en Salas, las cuales pueden ser colegiadas, unitarias</w:t>
      </w:r>
      <w:r w:rsidR="00103CBC">
        <w:rPr>
          <w:rFonts w:cstheme="minorHAnsi"/>
          <w:sz w:val="24"/>
          <w:szCs w:val="24"/>
        </w:rPr>
        <w:t xml:space="preserve"> e</w:t>
      </w:r>
      <w:r w:rsidRPr="00FE42D3">
        <w:rPr>
          <w:rFonts w:cstheme="minorHAnsi"/>
          <w:sz w:val="24"/>
          <w:szCs w:val="24"/>
        </w:rPr>
        <w:t xml:space="preserve"> incluso regionales; asimismo, que el referido Pleno cuenta con las atribuciones</w:t>
      </w:r>
      <w:r w:rsidR="00103CBC">
        <w:rPr>
          <w:rFonts w:cstheme="minorHAnsi"/>
          <w:sz w:val="24"/>
          <w:szCs w:val="24"/>
        </w:rPr>
        <w:t xml:space="preserve"> p</w:t>
      </w:r>
      <w:r w:rsidRPr="00FE42D3">
        <w:rPr>
          <w:rFonts w:cstheme="minorHAnsi"/>
          <w:sz w:val="24"/>
          <w:szCs w:val="24"/>
        </w:rPr>
        <w:t>ara determinar la conformación, jurisdicción y competencia por materia y territorio</w:t>
      </w:r>
      <w:r w:rsidR="00103CBC">
        <w:rPr>
          <w:rFonts w:cstheme="minorHAnsi"/>
          <w:sz w:val="24"/>
          <w:szCs w:val="24"/>
        </w:rPr>
        <w:t xml:space="preserve"> d</w:t>
      </w:r>
      <w:r w:rsidRPr="00FE42D3">
        <w:rPr>
          <w:rFonts w:cstheme="minorHAnsi"/>
          <w:sz w:val="24"/>
          <w:szCs w:val="24"/>
        </w:rPr>
        <w:t>e las Salas, la distribución de los asuntos que estas deban conocer, determinar las</w:t>
      </w:r>
      <w:r w:rsidR="00103CBC">
        <w:rPr>
          <w:rFonts w:cstheme="minorHAnsi"/>
          <w:sz w:val="24"/>
          <w:szCs w:val="24"/>
        </w:rPr>
        <w:t xml:space="preserve"> a</w:t>
      </w:r>
      <w:r w:rsidRPr="00FE42D3">
        <w:rPr>
          <w:rFonts w:cstheme="minorHAnsi"/>
          <w:sz w:val="24"/>
          <w:szCs w:val="24"/>
        </w:rPr>
        <w:t>dscripciones de las personas Magistradas y realizar los cambios necesarios entre</w:t>
      </w:r>
      <w:r w:rsidR="00A62FE0">
        <w:rPr>
          <w:rFonts w:cstheme="minorHAnsi"/>
          <w:sz w:val="24"/>
          <w:szCs w:val="24"/>
        </w:rPr>
        <w:t xml:space="preserve"> s</w:t>
      </w:r>
      <w:r w:rsidRPr="00FE42D3">
        <w:rPr>
          <w:rFonts w:cstheme="minorHAnsi"/>
          <w:sz w:val="24"/>
          <w:szCs w:val="24"/>
        </w:rPr>
        <w:t>us integrantes con motivo de la elección de la Presidencia del Tribunal, todo a</w:t>
      </w:r>
      <w:r w:rsidR="00A62FE0">
        <w:rPr>
          <w:rFonts w:cstheme="minorHAnsi"/>
          <w:sz w:val="24"/>
          <w:szCs w:val="24"/>
        </w:rPr>
        <w:t xml:space="preserve"> t</w:t>
      </w:r>
      <w:r w:rsidRPr="00FE42D3">
        <w:rPr>
          <w:rFonts w:cstheme="minorHAnsi"/>
          <w:sz w:val="24"/>
          <w:szCs w:val="24"/>
        </w:rPr>
        <w:t xml:space="preserve">ravés de acuerdos generales, conforme lo establecen los </w:t>
      </w:r>
      <w:r w:rsidR="00A62FE0" w:rsidRPr="00FE42D3">
        <w:rPr>
          <w:rFonts w:cstheme="minorHAnsi"/>
          <w:sz w:val="24"/>
          <w:szCs w:val="24"/>
        </w:rPr>
        <w:t>artículos</w:t>
      </w:r>
      <w:r w:rsidRPr="00FE42D3">
        <w:rPr>
          <w:rFonts w:cstheme="minorHAnsi"/>
          <w:sz w:val="24"/>
          <w:szCs w:val="24"/>
        </w:rPr>
        <w:t xml:space="preserve"> 22, 23, 30</w:t>
      </w:r>
      <w:r w:rsidR="00A62FE0">
        <w:rPr>
          <w:rFonts w:cstheme="minorHAnsi"/>
          <w:sz w:val="24"/>
          <w:szCs w:val="24"/>
        </w:rPr>
        <w:t xml:space="preserve"> </w:t>
      </w:r>
      <w:r w:rsidRPr="00FE42D3">
        <w:rPr>
          <w:rFonts w:cstheme="minorHAnsi"/>
          <w:sz w:val="24"/>
          <w:szCs w:val="24"/>
        </w:rPr>
        <w:t>Fracciones IV y XIII y 41 de la Ley Orgánica del Poder Judicial del Estado de</w:t>
      </w:r>
      <w:r w:rsidR="00A62FE0">
        <w:rPr>
          <w:rFonts w:cstheme="minorHAnsi"/>
          <w:sz w:val="24"/>
          <w:szCs w:val="24"/>
        </w:rPr>
        <w:t xml:space="preserve"> </w:t>
      </w:r>
      <w:r w:rsidRPr="00FE42D3">
        <w:rPr>
          <w:rFonts w:cstheme="minorHAnsi"/>
          <w:sz w:val="24"/>
          <w:szCs w:val="24"/>
        </w:rPr>
        <w:t>Yucatán.</w:t>
      </w:r>
    </w:p>
    <w:p w14:paraId="7D9619A5" w14:textId="77777777" w:rsidR="00D70602" w:rsidRPr="00FE42D3" w:rsidRDefault="00D70602" w:rsidP="00FA7126">
      <w:pPr>
        <w:spacing w:line="276" w:lineRule="auto"/>
        <w:ind w:firstLine="709"/>
        <w:jc w:val="both"/>
        <w:rPr>
          <w:rFonts w:cstheme="minorHAnsi"/>
          <w:sz w:val="24"/>
          <w:szCs w:val="24"/>
        </w:rPr>
      </w:pPr>
    </w:p>
    <w:p w14:paraId="09C77B9B" w14:textId="2E2B5F8C" w:rsidR="00DC47D8" w:rsidRDefault="0064706D" w:rsidP="00FA7126">
      <w:pPr>
        <w:spacing w:line="276" w:lineRule="auto"/>
        <w:ind w:firstLine="709"/>
        <w:jc w:val="both"/>
        <w:rPr>
          <w:rFonts w:cstheme="minorHAnsi"/>
          <w:sz w:val="24"/>
          <w:szCs w:val="24"/>
        </w:rPr>
      </w:pPr>
      <w:r w:rsidRPr="00FE42D3">
        <w:rPr>
          <w:rFonts w:cstheme="minorHAnsi"/>
          <w:sz w:val="24"/>
          <w:szCs w:val="24"/>
        </w:rPr>
        <w:t>Fue así, que el cambio en la composición del Tribunal Superior de Justicia de diciembre del año 2022, dio lugar a una reorganización de sus Salas, en cuanto a su conformación, competencia y distribución de sus asuntos, lo cual fue posible</w:t>
      </w:r>
      <w:r w:rsidR="00DC47D8" w:rsidRPr="00FE42D3">
        <w:rPr>
          <w:rFonts w:cstheme="minorHAnsi"/>
          <w:sz w:val="24"/>
          <w:szCs w:val="24"/>
        </w:rPr>
        <w:t xml:space="preserve"> debido a la autonomía que la Constitución de Yucatán³ y la Ley Orgánica del Poder Judicial le ha conferido al Órgano Máximo de este Poder Público al permitirle organizarse internamente para atender de manera más eficiente la creciente demanda de impartición de justicia, a través de la expedición de acuerdos generales.</w:t>
      </w:r>
    </w:p>
    <w:p w14:paraId="0262D597" w14:textId="77777777" w:rsidR="00D70602" w:rsidRPr="00FE42D3" w:rsidRDefault="00D70602" w:rsidP="00FA7126">
      <w:pPr>
        <w:spacing w:line="276" w:lineRule="auto"/>
        <w:ind w:firstLine="709"/>
        <w:jc w:val="both"/>
        <w:rPr>
          <w:rFonts w:cstheme="minorHAnsi"/>
          <w:sz w:val="24"/>
          <w:szCs w:val="24"/>
        </w:rPr>
      </w:pPr>
    </w:p>
    <w:p w14:paraId="44DD9C99" w14:textId="0A03201C" w:rsidR="00DC47D8" w:rsidRDefault="00DC47D8" w:rsidP="00FA7126">
      <w:pPr>
        <w:spacing w:line="276" w:lineRule="auto"/>
        <w:ind w:firstLine="709"/>
        <w:jc w:val="both"/>
        <w:rPr>
          <w:rFonts w:cstheme="minorHAnsi"/>
          <w:sz w:val="24"/>
          <w:szCs w:val="24"/>
        </w:rPr>
      </w:pPr>
      <w:r w:rsidRPr="00FE42D3">
        <w:rPr>
          <w:rFonts w:cstheme="minorHAnsi"/>
          <w:sz w:val="24"/>
          <w:szCs w:val="24"/>
        </w:rPr>
        <w:t xml:space="preserve">Es por ello, que para contribuir a que la organización de las Salas de este Tribunal Superior de Justicia sea operativa y eficaz y con ello garantice la tutela jurisdiccional efectiva, sobre todo ante el cambio que se avecina en su conformación, se propone que se atenúe la obligación de que las Salas Colegiadas siempre estén formadas por 3 Magistraturas, como se prevé en el numeral 41 de la Ley Orgánica del Poder Judicial del Estado de Yucatán, con la finalidad de que el Pleno del Tribunal Superior de Justicia cuente con la posibilidad de </w:t>
      </w:r>
      <w:proofErr w:type="spellStart"/>
      <w:r w:rsidRPr="00FE42D3">
        <w:rPr>
          <w:rFonts w:cstheme="minorHAnsi"/>
          <w:sz w:val="24"/>
          <w:szCs w:val="24"/>
        </w:rPr>
        <w:t>autodeterminarse</w:t>
      </w:r>
      <w:proofErr w:type="spellEnd"/>
      <w:r w:rsidRPr="00FE42D3">
        <w:rPr>
          <w:rFonts w:cstheme="minorHAnsi"/>
          <w:sz w:val="24"/>
          <w:szCs w:val="24"/>
        </w:rPr>
        <w:t xml:space="preserve"> respecto al número de Magistraturas que conformarán las Salas Colegiadas de acuerdo a las dinámicas que acontecen en el régimen interior de este Tribunal, estableciendo como </w:t>
      </w:r>
      <w:r w:rsidR="0018354B" w:rsidRPr="00FE42D3">
        <w:rPr>
          <w:rFonts w:cstheme="minorHAnsi"/>
          <w:sz w:val="24"/>
          <w:szCs w:val="24"/>
        </w:rPr>
        <w:t>mínimo</w:t>
      </w:r>
      <w:r w:rsidRPr="00FE42D3">
        <w:rPr>
          <w:rFonts w:cstheme="minorHAnsi"/>
          <w:sz w:val="24"/>
          <w:szCs w:val="24"/>
        </w:rPr>
        <w:t xml:space="preserve"> su conformación por 3 Magistraturas, especificando en el artículo 43 de la citada ley orgánica que tratándose de la resolución de asuntos jurisdiccionales de las Salas Colegiadas, las decisiones se tomarán por unanimidad o </w:t>
      </w:r>
      <w:r w:rsidR="0018354B" w:rsidRPr="00FE42D3">
        <w:rPr>
          <w:rFonts w:cstheme="minorHAnsi"/>
          <w:sz w:val="24"/>
          <w:szCs w:val="24"/>
        </w:rPr>
        <w:t>mayoría</w:t>
      </w:r>
      <w:r w:rsidRPr="00FE42D3">
        <w:rPr>
          <w:rFonts w:cstheme="minorHAnsi"/>
          <w:sz w:val="24"/>
          <w:szCs w:val="24"/>
        </w:rPr>
        <w:t xml:space="preserve"> de votos de las personas Magistradas presentes, con lo que queda garantizado que en estos asuntos sesionarán con una integración impar; para esos fines, los cambios propuestos se ilustran a continuación:</w:t>
      </w:r>
    </w:p>
    <w:p w14:paraId="34F38918" w14:textId="77777777" w:rsidR="0018354B" w:rsidRPr="00FE42D3" w:rsidRDefault="0018354B" w:rsidP="00FA7126">
      <w:pPr>
        <w:spacing w:line="276" w:lineRule="auto"/>
        <w:jc w:val="both"/>
        <w:rPr>
          <w:rFonts w:cstheme="minorHAnsi"/>
          <w:sz w:val="24"/>
          <w:szCs w:val="24"/>
        </w:rPr>
      </w:pPr>
    </w:p>
    <w:tbl>
      <w:tblPr>
        <w:tblStyle w:val="Tablaconcuadrcula"/>
        <w:tblW w:w="5000" w:type="pct"/>
        <w:tblLook w:val="04A0" w:firstRow="1" w:lastRow="0" w:firstColumn="1" w:lastColumn="0" w:noHBand="0" w:noVBand="1"/>
      </w:tblPr>
      <w:tblGrid>
        <w:gridCol w:w="4283"/>
        <w:gridCol w:w="4211"/>
      </w:tblGrid>
      <w:tr w:rsidR="00715B4E" w:rsidRPr="00FE42D3" w14:paraId="7C080144" w14:textId="77777777" w:rsidTr="00FA7126">
        <w:tc>
          <w:tcPr>
            <w:tcW w:w="2521" w:type="pct"/>
            <w:shd w:val="clear" w:color="auto" w:fill="000000" w:themeFill="text1"/>
          </w:tcPr>
          <w:p w14:paraId="783AB2F3" w14:textId="1DA5346C" w:rsidR="00715B4E" w:rsidRPr="00FE42D3" w:rsidRDefault="00FA7126" w:rsidP="00FA7126">
            <w:pPr>
              <w:spacing w:line="276" w:lineRule="auto"/>
              <w:jc w:val="center"/>
              <w:rPr>
                <w:rFonts w:cstheme="minorHAnsi"/>
                <w:sz w:val="24"/>
                <w:szCs w:val="24"/>
              </w:rPr>
            </w:pPr>
            <w:r w:rsidRPr="00FE42D3">
              <w:rPr>
                <w:rFonts w:cstheme="minorHAnsi"/>
                <w:sz w:val="24"/>
                <w:szCs w:val="24"/>
              </w:rPr>
              <w:t>TEXTO VIGENTE</w:t>
            </w:r>
          </w:p>
        </w:tc>
        <w:tc>
          <w:tcPr>
            <w:tcW w:w="2479" w:type="pct"/>
            <w:shd w:val="clear" w:color="auto" w:fill="000000" w:themeFill="text1"/>
          </w:tcPr>
          <w:p w14:paraId="7EF013E0" w14:textId="65D8D638" w:rsidR="00715B4E" w:rsidRPr="00FE42D3" w:rsidRDefault="00FA7126" w:rsidP="00FA7126">
            <w:pPr>
              <w:spacing w:line="276" w:lineRule="auto"/>
              <w:jc w:val="center"/>
              <w:rPr>
                <w:rFonts w:cstheme="minorHAnsi"/>
                <w:sz w:val="24"/>
                <w:szCs w:val="24"/>
              </w:rPr>
            </w:pPr>
            <w:r w:rsidRPr="00FE42D3">
              <w:rPr>
                <w:rFonts w:cstheme="minorHAnsi"/>
                <w:sz w:val="24"/>
                <w:szCs w:val="24"/>
              </w:rPr>
              <w:t>TEXTO PROPUESTO</w:t>
            </w:r>
          </w:p>
        </w:tc>
      </w:tr>
      <w:tr w:rsidR="00715B4E" w:rsidRPr="00FE42D3" w14:paraId="6B032504" w14:textId="77777777" w:rsidTr="00A62FE0">
        <w:tc>
          <w:tcPr>
            <w:tcW w:w="2521" w:type="pct"/>
          </w:tcPr>
          <w:p w14:paraId="4A9F2205" w14:textId="77777777" w:rsidR="00FA7126" w:rsidRPr="00FA7126" w:rsidRDefault="00505192" w:rsidP="00FA7126">
            <w:pPr>
              <w:spacing w:line="276" w:lineRule="auto"/>
              <w:rPr>
                <w:rFonts w:cstheme="minorHAnsi"/>
                <w:b/>
                <w:sz w:val="24"/>
                <w:szCs w:val="24"/>
              </w:rPr>
            </w:pPr>
            <w:r w:rsidRPr="00FA7126">
              <w:rPr>
                <w:rFonts w:cstheme="minorHAnsi"/>
                <w:b/>
                <w:sz w:val="24"/>
                <w:szCs w:val="24"/>
              </w:rPr>
              <w:t xml:space="preserve">Conformación de las Salas </w:t>
            </w:r>
          </w:p>
          <w:p w14:paraId="4387A02D" w14:textId="109416EB" w:rsidR="00715B4E" w:rsidRPr="00FE42D3" w:rsidRDefault="00505192" w:rsidP="00FA7126">
            <w:pPr>
              <w:spacing w:line="276" w:lineRule="auto"/>
              <w:jc w:val="both"/>
              <w:rPr>
                <w:rFonts w:cstheme="minorHAnsi"/>
                <w:sz w:val="24"/>
                <w:szCs w:val="24"/>
              </w:rPr>
            </w:pPr>
            <w:r w:rsidRPr="00FA7126">
              <w:rPr>
                <w:rFonts w:cstheme="minorHAnsi"/>
                <w:b/>
                <w:sz w:val="24"/>
                <w:szCs w:val="24"/>
              </w:rPr>
              <w:t>Artículo 41.-</w:t>
            </w:r>
            <w:r w:rsidRPr="00FE42D3">
              <w:rPr>
                <w:rFonts w:cstheme="minorHAnsi"/>
                <w:sz w:val="24"/>
                <w:szCs w:val="24"/>
              </w:rPr>
              <w:t xml:space="preserve"> Las Salas del Tribunal Superior de Justicia del Estado podrán ser </w:t>
            </w:r>
            <w:r w:rsidRPr="00FE42D3">
              <w:rPr>
                <w:rFonts w:cstheme="minorHAnsi"/>
                <w:sz w:val="24"/>
                <w:szCs w:val="24"/>
              </w:rPr>
              <w:lastRenderedPageBreak/>
              <w:t>Colegiadas o Unitarias. En los casos en que las circunstancias lo ameriten, podrán ser regionales. Su conformación, jurisdicción y competencia por materia y territorio será fijada mediante acuerdos generales que dicte el Plen</w:t>
            </w:r>
            <w:r w:rsidR="00FA7126">
              <w:rPr>
                <w:rFonts w:cstheme="minorHAnsi"/>
                <w:sz w:val="24"/>
                <w:szCs w:val="24"/>
              </w:rPr>
              <w:t xml:space="preserve">o. Las salas colegiadas </w:t>
            </w:r>
            <w:r w:rsidR="00FA7126" w:rsidRPr="00FA7126">
              <w:rPr>
                <w:rFonts w:cstheme="minorHAnsi"/>
                <w:strike/>
                <w:sz w:val="24"/>
                <w:szCs w:val="24"/>
              </w:rPr>
              <w:t>siempre</w:t>
            </w:r>
            <w:r w:rsidR="00FA7126">
              <w:rPr>
                <w:rFonts w:cstheme="minorHAnsi"/>
                <w:sz w:val="24"/>
                <w:szCs w:val="24"/>
              </w:rPr>
              <w:t xml:space="preserve"> </w:t>
            </w:r>
            <w:r w:rsidRPr="00FE42D3">
              <w:rPr>
                <w:rFonts w:cstheme="minorHAnsi"/>
                <w:sz w:val="24"/>
                <w:szCs w:val="24"/>
              </w:rPr>
              <w:t xml:space="preserve">estarán formadas por tres </w:t>
            </w:r>
            <w:r w:rsidRPr="00FA7126">
              <w:rPr>
                <w:rFonts w:cstheme="minorHAnsi"/>
                <w:strike/>
                <w:sz w:val="24"/>
                <w:szCs w:val="24"/>
              </w:rPr>
              <w:t>magistrados.</w:t>
            </w:r>
          </w:p>
        </w:tc>
        <w:tc>
          <w:tcPr>
            <w:tcW w:w="2479" w:type="pct"/>
          </w:tcPr>
          <w:p w14:paraId="711DF728" w14:textId="77777777" w:rsidR="00715B4E" w:rsidRPr="00FA7126" w:rsidRDefault="00332ABD" w:rsidP="00FA7126">
            <w:pPr>
              <w:spacing w:line="276" w:lineRule="auto"/>
              <w:rPr>
                <w:rFonts w:cstheme="minorHAnsi"/>
                <w:b/>
                <w:sz w:val="24"/>
                <w:szCs w:val="24"/>
              </w:rPr>
            </w:pPr>
            <w:r w:rsidRPr="00FA7126">
              <w:rPr>
                <w:rFonts w:cstheme="minorHAnsi"/>
                <w:b/>
                <w:sz w:val="24"/>
                <w:szCs w:val="24"/>
              </w:rPr>
              <w:lastRenderedPageBreak/>
              <w:t>Conformación de las Salas</w:t>
            </w:r>
          </w:p>
          <w:p w14:paraId="0097C4FC" w14:textId="77777777" w:rsidR="00332ABD" w:rsidRPr="00FA7126" w:rsidRDefault="00332ABD" w:rsidP="00FA7126">
            <w:pPr>
              <w:spacing w:line="276" w:lineRule="auto"/>
              <w:rPr>
                <w:rFonts w:cstheme="minorHAnsi"/>
                <w:b/>
                <w:sz w:val="24"/>
                <w:szCs w:val="24"/>
              </w:rPr>
            </w:pPr>
            <w:r w:rsidRPr="00FA7126">
              <w:rPr>
                <w:rFonts w:cstheme="minorHAnsi"/>
                <w:b/>
                <w:sz w:val="24"/>
                <w:szCs w:val="24"/>
              </w:rPr>
              <w:t>Artículo 41.-...</w:t>
            </w:r>
          </w:p>
          <w:p w14:paraId="3682B288" w14:textId="77777777" w:rsidR="00332ABD" w:rsidRPr="00FE42D3" w:rsidRDefault="00332ABD" w:rsidP="00FA7126">
            <w:pPr>
              <w:spacing w:line="276" w:lineRule="auto"/>
              <w:rPr>
                <w:rFonts w:cstheme="minorHAnsi"/>
                <w:sz w:val="24"/>
                <w:szCs w:val="24"/>
              </w:rPr>
            </w:pPr>
          </w:p>
          <w:p w14:paraId="4518BD5B" w14:textId="4F07C972" w:rsidR="00332ABD" w:rsidRPr="00FE42D3" w:rsidRDefault="00332ABD" w:rsidP="00FA7126">
            <w:pPr>
              <w:spacing w:line="276" w:lineRule="auto"/>
              <w:jc w:val="both"/>
              <w:rPr>
                <w:rFonts w:cstheme="minorHAnsi"/>
                <w:sz w:val="24"/>
                <w:szCs w:val="24"/>
              </w:rPr>
            </w:pPr>
            <w:r w:rsidRPr="00FE42D3">
              <w:rPr>
                <w:rFonts w:cstheme="minorHAnsi"/>
                <w:sz w:val="24"/>
                <w:szCs w:val="24"/>
              </w:rPr>
              <w:lastRenderedPageBreak/>
              <w:t xml:space="preserve">Las salas colegiadas estarán formadas por, </w:t>
            </w:r>
            <w:r w:rsidRPr="00FA7126">
              <w:rPr>
                <w:rFonts w:cstheme="minorHAnsi"/>
                <w:b/>
                <w:sz w:val="24"/>
                <w:szCs w:val="24"/>
              </w:rPr>
              <w:t>al menos,</w:t>
            </w:r>
            <w:r w:rsidRPr="00FE42D3">
              <w:rPr>
                <w:rFonts w:cstheme="minorHAnsi"/>
                <w:sz w:val="24"/>
                <w:szCs w:val="24"/>
              </w:rPr>
              <w:t xml:space="preserve"> tres </w:t>
            </w:r>
            <w:r w:rsidRPr="00FA7126">
              <w:rPr>
                <w:rFonts w:cstheme="minorHAnsi"/>
                <w:b/>
                <w:sz w:val="24"/>
                <w:szCs w:val="24"/>
              </w:rPr>
              <w:t>magistraturas.</w:t>
            </w:r>
          </w:p>
        </w:tc>
      </w:tr>
      <w:tr w:rsidR="00715B4E" w:rsidRPr="00FE42D3" w14:paraId="0CB5195B" w14:textId="77777777" w:rsidTr="00A62FE0">
        <w:tc>
          <w:tcPr>
            <w:tcW w:w="2521" w:type="pct"/>
          </w:tcPr>
          <w:p w14:paraId="7A7497C6" w14:textId="77777777" w:rsidR="00CD763F" w:rsidRPr="00FA7126" w:rsidRDefault="00CD763F" w:rsidP="00FA7126">
            <w:pPr>
              <w:spacing w:line="276" w:lineRule="auto"/>
              <w:rPr>
                <w:rFonts w:cstheme="minorHAnsi"/>
                <w:b/>
                <w:sz w:val="24"/>
                <w:szCs w:val="24"/>
              </w:rPr>
            </w:pPr>
            <w:r w:rsidRPr="00FA7126">
              <w:rPr>
                <w:rFonts w:cstheme="minorHAnsi"/>
                <w:b/>
                <w:sz w:val="24"/>
                <w:szCs w:val="24"/>
              </w:rPr>
              <w:lastRenderedPageBreak/>
              <w:t>Toma de decisiones en Sala Colegiada</w:t>
            </w:r>
          </w:p>
          <w:p w14:paraId="40528D59" w14:textId="77777777" w:rsidR="00715B4E" w:rsidRDefault="00CD763F" w:rsidP="00FA7126">
            <w:pPr>
              <w:spacing w:line="276" w:lineRule="auto"/>
              <w:jc w:val="both"/>
              <w:rPr>
                <w:rFonts w:cstheme="minorHAnsi"/>
                <w:sz w:val="24"/>
                <w:szCs w:val="24"/>
              </w:rPr>
            </w:pPr>
            <w:r w:rsidRPr="00FA7126">
              <w:rPr>
                <w:rFonts w:cstheme="minorHAnsi"/>
                <w:b/>
                <w:sz w:val="24"/>
                <w:szCs w:val="24"/>
              </w:rPr>
              <w:t xml:space="preserve"> Artículo 43.-</w:t>
            </w:r>
            <w:r w:rsidRPr="00FE42D3">
              <w:rPr>
                <w:rFonts w:cstheme="minorHAnsi"/>
                <w:sz w:val="24"/>
                <w:szCs w:val="24"/>
              </w:rPr>
              <w:t xml:space="preserve"> Las resoluciones de las Salas Colegiadas se tomarán por unanimidad o mayoría de votos de las </w:t>
            </w:r>
            <w:r w:rsidRPr="00FA7126">
              <w:rPr>
                <w:rFonts w:cstheme="minorHAnsi"/>
                <w:b/>
                <w:strike/>
                <w:sz w:val="24"/>
                <w:szCs w:val="24"/>
              </w:rPr>
              <w:t>magistradas y los magistrados</w:t>
            </w:r>
            <w:r w:rsidRPr="00FE42D3">
              <w:rPr>
                <w:rFonts w:cstheme="minorHAnsi"/>
                <w:sz w:val="24"/>
                <w:szCs w:val="24"/>
              </w:rPr>
              <w:t xml:space="preserve"> presentes, quienes solo se abstendrán de votar cuando</w:t>
            </w:r>
            <w:r w:rsidR="00447995" w:rsidRPr="00FE42D3">
              <w:rPr>
                <w:rFonts w:cstheme="minorHAnsi"/>
                <w:sz w:val="24"/>
                <w:szCs w:val="24"/>
              </w:rPr>
              <w:t xml:space="preserve"> Impedimento legal. La Magistrada Magistrado que disintiere de la mayoría deberá formular voto particular que se insertará al final de la ejecutoria respectiva si fuere presentado dentro de los cinco días siguientes a la fecha del acuerdo. En caso de que no se presente el voto particular, por escrito, en el plazo señalado en este artículo, se tendrá por no formulado para los efectos de la ejecutoria respectiva.</w:t>
            </w:r>
          </w:p>
          <w:p w14:paraId="233B44A7" w14:textId="77777777" w:rsidR="00FA7126" w:rsidRDefault="00FA7126" w:rsidP="00FA7126">
            <w:pPr>
              <w:spacing w:line="276" w:lineRule="auto"/>
              <w:jc w:val="both"/>
              <w:rPr>
                <w:rFonts w:cstheme="minorHAnsi"/>
                <w:sz w:val="24"/>
                <w:szCs w:val="24"/>
              </w:rPr>
            </w:pPr>
          </w:p>
          <w:p w14:paraId="33C57B1B" w14:textId="77777777" w:rsidR="00FA7126" w:rsidRDefault="00FA7126" w:rsidP="00FA7126">
            <w:pPr>
              <w:spacing w:line="276" w:lineRule="auto"/>
              <w:jc w:val="both"/>
              <w:rPr>
                <w:rFonts w:cstheme="minorHAnsi"/>
                <w:sz w:val="24"/>
                <w:szCs w:val="24"/>
              </w:rPr>
            </w:pPr>
          </w:p>
          <w:p w14:paraId="3A109CBE" w14:textId="77777777" w:rsidR="00FA7126" w:rsidRDefault="00FA7126" w:rsidP="00FA7126">
            <w:pPr>
              <w:spacing w:line="276" w:lineRule="auto"/>
              <w:jc w:val="both"/>
              <w:rPr>
                <w:rFonts w:cstheme="minorHAnsi"/>
                <w:sz w:val="24"/>
                <w:szCs w:val="24"/>
              </w:rPr>
            </w:pPr>
          </w:p>
          <w:p w14:paraId="2A59E803" w14:textId="77777777" w:rsidR="00FA7126" w:rsidRDefault="00FA7126" w:rsidP="00FA7126">
            <w:pPr>
              <w:spacing w:line="276" w:lineRule="auto"/>
              <w:jc w:val="both"/>
              <w:rPr>
                <w:rFonts w:cstheme="minorHAnsi"/>
                <w:sz w:val="24"/>
                <w:szCs w:val="24"/>
              </w:rPr>
            </w:pPr>
          </w:p>
          <w:p w14:paraId="56267D66" w14:textId="77777777" w:rsidR="00FA7126" w:rsidRDefault="00FA7126" w:rsidP="00FA7126">
            <w:pPr>
              <w:spacing w:line="276" w:lineRule="auto"/>
              <w:jc w:val="both"/>
              <w:rPr>
                <w:rFonts w:cstheme="minorHAnsi"/>
                <w:sz w:val="24"/>
                <w:szCs w:val="24"/>
              </w:rPr>
            </w:pPr>
          </w:p>
          <w:p w14:paraId="1DA5A8BE" w14:textId="77777777" w:rsidR="00FA7126" w:rsidRPr="00FE42D3" w:rsidRDefault="00FA7126" w:rsidP="00FA7126">
            <w:pPr>
              <w:spacing w:line="276" w:lineRule="auto"/>
              <w:jc w:val="both"/>
              <w:rPr>
                <w:rFonts w:cstheme="minorHAnsi"/>
                <w:sz w:val="24"/>
                <w:szCs w:val="24"/>
              </w:rPr>
            </w:pPr>
          </w:p>
          <w:p w14:paraId="7C5E71A1" w14:textId="77777777" w:rsidR="00447995" w:rsidRPr="00FE42D3" w:rsidRDefault="00447995" w:rsidP="00FA7126">
            <w:pPr>
              <w:spacing w:line="276" w:lineRule="auto"/>
              <w:rPr>
                <w:rFonts w:cstheme="minorHAnsi"/>
                <w:sz w:val="24"/>
                <w:szCs w:val="24"/>
              </w:rPr>
            </w:pPr>
          </w:p>
          <w:p w14:paraId="6F1C8621" w14:textId="77777777" w:rsidR="00447995" w:rsidRPr="00FE42D3" w:rsidRDefault="00447995" w:rsidP="00FA7126">
            <w:pPr>
              <w:spacing w:line="276" w:lineRule="auto"/>
              <w:jc w:val="both"/>
              <w:rPr>
                <w:rFonts w:cstheme="minorHAnsi"/>
                <w:sz w:val="24"/>
                <w:szCs w:val="24"/>
              </w:rPr>
            </w:pPr>
            <w:r w:rsidRPr="00FE42D3">
              <w:rPr>
                <w:rFonts w:cstheme="minorHAnsi"/>
                <w:sz w:val="24"/>
                <w:szCs w:val="24"/>
              </w:rPr>
              <w:t>Las sesiones y resoluciones de las Salas Colegiadas serán públicas, salvo las excepciones establecidas en la Constitución Federal, en la local y en las leyes correspondientes y cuando así lo determinen las Magistradas y Magistrados, por mayoría simple, en los casos en que a su juicio así lo exija la moral o el interés público.</w:t>
            </w:r>
          </w:p>
          <w:p w14:paraId="35A5C06E" w14:textId="77777777" w:rsidR="00447995" w:rsidRPr="00FE42D3" w:rsidRDefault="00447995" w:rsidP="00FA7126">
            <w:pPr>
              <w:spacing w:line="276" w:lineRule="auto"/>
              <w:jc w:val="both"/>
              <w:rPr>
                <w:rFonts w:cstheme="minorHAnsi"/>
                <w:sz w:val="24"/>
                <w:szCs w:val="24"/>
              </w:rPr>
            </w:pPr>
            <w:r w:rsidRPr="00FE42D3">
              <w:rPr>
                <w:rFonts w:cstheme="minorHAnsi"/>
                <w:sz w:val="24"/>
                <w:szCs w:val="24"/>
              </w:rPr>
              <w:lastRenderedPageBreak/>
              <w:t>Las sesiones de las Salas colegiadas serán públicas y deberán transmitirse, así como difundirse por las plataformas digitales y redes sociales oficiales del Tribunal, resguardando en todo momento los datos personales o sensibles de las partes involucradas en los asuntos que se discutan.</w:t>
            </w:r>
          </w:p>
          <w:p w14:paraId="425C587F" w14:textId="77777777" w:rsidR="00447995" w:rsidRPr="00FE42D3" w:rsidRDefault="00447995" w:rsidP="00FA7126">
            <w:pPr>
              <w:spacing w:line="276" w:lineRule="auto"/>
              <w:jc w:val="both"/>
              <w:rPr>
                <w:rFonts w:cstheme="minorHAnsi"/>
                <w:sz w:val="24"/>
                <w:szCs w:val="24"/>
              </w:rPr>
            </w:pPr>
            <w:r w:rsidRPr="00FE42D3">
              <w:rPr>
                <w:rFonts w:cstheme="minorHAnsi"/>
                <w:sz w:val="24"/>
                <w:szCs w:val="24"/>
              </w:rPr>
              <w:t>Las resoluciones de las Salas colegiadas serán públicas, salvo excepciones establecidas en la Constitución Federal, en la local y en las leyes correspondientes y cuando así lo determinen, por mayoría simple, las Magistradas y Magistrados presentes en la sesión, en los casos en los que, a su juicio, así lo exija la moral o el interés público.</w:t>
            </w:r>
          </w:p>
          <w:p w14:paraId="65E4A6F2" w14:textId="77777777" w:rsidR="00447995" w:rsidRPr="00FE42D3" w:rsidRDefault="00447995" w:rsidP="00FA7126">
            <w:pPr>
              <w:spacing w:line="276" w:lineRule="auto"/>
              <w:jc w:val="both"/>
              <w:rPr>
                <w:rFonts w:cstheme="minorHAnsi"/>
                <w:sz w:val="24"/>
                <w:szCs w:val="24"/>
              </w:rPr>
            </w:pPr>
            <w:r w:rsidRPr="00FE42D3">
              <w:rPr>
                <w:rFonts w:cstheme="minorHAnsi"/>
                <w:sz w:val="24"/>
                <w:szCs w:val="24"/>
              </w:rPr>
              <w:t>Las magistradas y los magistrados listarán los asuntos que se resolverán en su orden en sesión. Los proyectos desechados o retirados para mejor estudio deberán discutirse en un plazo menor a quince días, no pudiendo retirarse un mismo negocio por más de una vez.</w:t>
            </w:r>
          </w:p>
          <w:p w14:paraId="72AFF287" w14:textId="0FE59185" w:rsidR="00185BBD" w:rsidRPr="00FE42D3" w:rsidRDefault="00185BBD" w:rsidP="00FA7126">
            <w:pPr>
              <w:spacing w:line="276" w:lineRule="auto"/>
              <w:jc w:val="both"/>
              <w:rPr>
                <w:rFonts w:cstheme="minorHAnsi"/>
                <w:sz w:val="24"/>
                <w:szCs w:val="24"/>
              </w:rPr>
            </w:pPr>
            <w:r w:rsidRPr="00FE42D3">
              <w:rPr>
                <w:rFonts w:cstheme="minorHAnsi"/>
                <w:sz w:val="24"/>
                <w:szCs w:val="24"/>
              </w:rPr>
              <w:t>La lista se fijará en los estrados del tribunal, identificando los asuntos, el día y la hora de Inicio de la sesión, y el orden en que se discutirán.</w:t>
            </w:r>
          </w:p>
        </w:tc>
        <w:tc>
          <w:tcPr>
            <w:tcW w:w="2479" w:type="pct"/>
          </w:tcPr>
          <w:p w14:paraId="7A517F65" w14:textId="77777777" w:rsidR="00715B4E" w:rsidRPr="00FA7126" w:rsidRDefault="000207FF" w:rsidP="00FA7126">
            <w:pPr>
              <w:spacing w:line="276" w:lineRule="auto"/>
              <w:rPr>
                <w:rFonts w:cstheme="minorHAnsi"/>
                <w:b/>
                <w:sz w:val="24"/>
                <w:szCs w:val="24"/>
              </w:rPr>
            </w:pPr>
            <w:r w:rsidRPr="00FA7126">
              <w:rPr>
                <w:rFonts w:cstheme="minorHAnsi"/>
                <w:b/>
                <w:sz w:val="24"/>
                <w:szCs w:val="24"/>
              </w:rPr>
              <w:lastRenderedPageBreak/>
              <w:t>Toma de decisiones en Sala Colegiada</w:t>
            </w:r>
          </w:p>
          <w:p w14:paraId="1B42E530" w14:textId="1FC3525C" w:rsidR="000207FF" w:rsidRPr="00FE42D3" w:rsidRDefault="000207FF" w:rsidP="00FA7126">
            <w:pPr>
              <w:spacing w:line="276" w:lineRule="auto"/>
              <w:jc w:val="both"/>
              <w:rPr>
                <w:rFonts w:cstheme="minorHAnsi"/>
                <w:sz w:val="24"/>
                <w:szCs w:val="24"/>
              </w:rPr>
            </w:pPr>
            <w:r w:rsidRPr="00FA7126">
              <w:rPr>
                <w:rFonts w:cstheme="minorHAnsi"/>
                <w:b/>
                <w:sz w:val="24"/>
                <w:szCs w:val="24"/>
              </w:rPr>
              <w:t>Artículo 43.-</w:t>
            </w:r>
            <w:r w:rsidRPr="00FE42D3">
              <w:rPr>
                <w:rFonts w:cstheme="minorHAnsi"/>
                <w:sz w:val="24"/>
                <w:szCs w:val="24"/>
              </w:rPr>
              <w:t xml:space="preserve"> Las resoluciones </w:t>
            </w:r>
            <w:r w:rsidRPr="00FA7126">
              <w:rPr>
                <w:rFonts w:cstheme="minorHAnsi"/>
                <w:b/>
                <w:sz w:val="24"/>
                <w:szCs w:val="24"/>
              </w:rPr>
              <w:t>de los asuntos jurisdiccionales</w:t>
            </w:r>
            <w:r w:rsidRPr="00FE42D3">
              <w:rPr>
                <w:rFonts w:cstheme="minorHAnsi"/>
                <w:sz w:val="24"/>
                <w:szCs w:val="24"/>
              </w:rPr>
              <w:t xml:space="preserve"> de las Salas Colegiadas se tomarán por unanimidad o mayoría de votos de las </w:t>
            </w:r>
            <w:r w:rsidRPr="00FA7126">
              <w:rPr>
                <w:rFonts w:cstheme="minorHAnsi"/>
                <w:b/>
                <w:sz w:val="24"/>
                <w:szCs w:val="24"/>
              </w:rPr>
              <w:t xml:space="preserve">personas Magistradas </w:t>
            </w:r>
            <w:r w:rsidRPr="00FE42D3">
              <w:rPr>
                <w:rFonts w:cstheme="minorHAnsi"/>
                <w:sz w:val="24"/>
                <w:szCs w:val="24"/>
              </w:rPr>
              <w:t xml:space="preserve">presentes </w:t>
            </w:r>
            <w:r w:rsidRPr="00FA7126">
              <w:rPr>
                <w:rFonts w:cstheme="minorHAnsi"/>
                <w:b/>
                <w:sz w:val="24"/>
                <w:szCs w:val="24"/>
              </w:rPr>
              <w:t>que se</w:t>
            </w:r>
            <w:r w:rsidR="00FA7126" w:rsidRPr="00FA7126">
              <w:rPr>
                <w:rFonts w:cstheme="minorHAnsi"/>
                <w:b/>
                <w:sz w:val="24"/>
                <w:szCs w:val="24"/>
              </w:rPr>
              <w:t xml:space="preserve">sionarán, para esos efectos, </w:t>
            </w:r>
            <w:r w:rsidR="00FA7126">
              <w:rPr>
                <w:rFonts w:cstheme="minorHAnsi"/>
                <w:b/>
                <w:sz w:val="24"/>
                <w:szCs w:val="24"/>
              </w:rPr>
              <w:t xml:space="preserve">en número </w:t>
            </w:r>
            <w:r w:rsidR="001251E5" w:rsidRPr="00FE42D3">
              <w:rPr>
                <w:rFonts w:cstheme="minorHAnsi"/>
                <w:sz w:val="24"/>
                <w:szCs w:val="24"/>
              </w:rPr>
              <w:t xml:space="preserve">impar, quienes solo se abstendrán de votar cuando tengan excusa o impedimento legal. </w:t>
            </w:r>
            <w:r w:rsidR="001251E5" w:rsidRPr="00FA7126">
              <w:rPr>
                <w:rFonts w:cstheme="minorHAnsi"/>
                <w:b/>
                <w:sz w:val="24"/>
                <w:szCs w:val="24"/>
              </w:rPr>
              <w:t>La persona Magistrada</w:t>
            </w:r>
            <w:r w:rsidR="001251E5" w:rsidRPr="00FE42D3">
              <w:rPr>
                <w:rFonts w:cstheme="minorHAnsi"/>
                <w:sz w:val="24"/>
                <w:szCs w:val="24"/>
              </w:rPr>
              <w:t xml:space="preserve"> que disintiere de la mayoría, </w:t>
            </w:r>
            <w:r w:rsidR="001251E5" w:rsidRPr="00FA7126">
              <w:rPr>
                <w:rFonts w:cstheme="minorHAnsi"/>
                <w:b/>
                <w:sz w:val="24"/>
                <w:szCs w:val="24"/>
              </w:rPr>
              <w:t xml:space="preserve">ya sea en el sentido del fallo, o en las consideraciones, </w:t>
            </w:r>
            <w:r w:rsidR="001251E5" w:rsidRPr="00FE42D3">
              <w:rPr>
                <w:rFonts w:cstheme="minorHAnsi"/>
                <w:sz w:val="24"/>
                <w:szCs w:val="24"/>
              </w:rPr>
              <w:t>deberá formular voto particular</w:t>
            </w:r>
            <w:r w:rsidR="00A50E64" w:rsidRPr="00FE42D3">
              <w:rPr>
                <w:rFonts w:cstheme="minorHAnsi"/>
                <w:sz w:val="24"/>
                <w:szCs w:val="24"/>
              </w:rPr>
              <w:t xml:space="preserve"> </w:t>
            </w:r>
            <w:r w:rsidR="00A50E64" w:rsidRPr="00FA7126">
              <w:rPr>
                <w:rFonts w:cstheme="minorHAnsi"/>
                <w:b/>
                <w:sz w:val="24"/>
                <w:szCs w:val="24"/>
              </w:rPr>
              <w:t>o</w:t>
            </w:r>
            <w:r w:rsidR="001251E5" w:rsidRPr="00FA7126">
              <w:rPr>
                <w:rFonts w:cstheme="minorHAnsi"/>
                <w:b/>
                <w:sz w:val="24"/>
                <w:szCs w:val="24"/>
              </w:rPr>
              <w:t xml:space="preserve"> voto concurrente,</w:t>
            </w:r>
            <w:r w:rsidR="001251E5" w:rsidRPr="00FE42D3">
              <w:rPr>
                <w:rFonts w:cstheme="minorHAnsi"/>
                <w:sz w:val="24"/>
                <w:szCs w:val="24"/>
              </w:rPr>
              <w:t xml:space="preserve"> </w:t>
            </w:r>
            <w:r w:rsidR="001251E5" w:rsidRPr="00FA7126">
              <w:rPr>
                <w:rFonts w:cstheme="minorHAnsi"/>
                <w:b/>
                <w:sz w:val="24"/>
                <w:szCs w:val="24"/>
              </w:rPr>
              <w:t xml:space="preserve">según corresponda, </w:t>
            </w:r>
            <w:r w:rsidR="001251E5" w:rsidRPr="00FE42D3">
              <w:rPr>
                <w:rFonts w:cstheme="minorHAnsi"/>
                <w:sz w:val="24"/>
                <w:szCs w:val="24"/>
              </w:rPr>
              <w:t xml:space="preserve">que se insertará al final de la ejecutoria respectiva si fuere presentado dentro de los cinco días siguientes a la fecha del acuerdo. En caso de que no se presente el voto </w:t>
            </w:r>
            <w:r w:rsidR="001251E5" w:rsidRPr="00FA7126">
              <w:rPr>
                <w:rFonts w:cstheme="minorHAnsi"/>
                <w:b/>
                <w:sz w:val="24"/>
                <w:szCs w:val="24"/>
              </w:rPr>
              <w:t xml:space="preserve">particular o el concurrente, </w:t>
            </w:r>
            <w:r w:rsidR="001251E5" w:rsidRPr="00FE42D3">
              <w:rPr>
                <w:rFonts w:cstheme="minorHAnsi"/>
                <w:sz w:val="24"/>
                <w:szCs w:val="24"/>
              </w:rPr>
              <w:t>por escrito, en el plazo señalado en este artículo, se tendrá por no formulado para los efectos de la ejecutoria respectiva.</w:t>
            </w:r>
          </w:p>
          <w:p w14:paraId="77475012" w14:textId="77777777" w:rsidR="00AC2A79" w:rsidRDefault="00AC2A79" w:rsidP="00FA7126">
            <w:pPr>
              <w:spacing w:line="276" w:lineRule="auto"/>
              <w:rPr>
                <w:rFonts w:cstheme="minorHAnsi"/>
                <w:sz w:val="24"/>
                <w:szCs w:val="24"/>
              </w:rPr>
            </w:pPr>
            <w:r w:rsidRPr="00FE42D3">
              <w:rPr>
                <w:rFonts w:cstheme="minorHAnsi"/>
                <w:sz w:val="24"/>
                <w:szCs w:val="24"/>
              </w:rPr>
              <w:t>…</w:t>
            </w:r>
          </w:p>
          <w:p w14:paraId="05D7B495" w14:textId="77777777" w:rsidR="00FA7126" w:rsidRDefault="00FA7126" w:rsidP="00FA7126">
            <w:pPr>
              <w:spacing w:line="276" w:lineRule="auto"/>
              <w:rPr>
                <w:rFonts w:cstheme="minorHAnsi"/>
                <w:sz w:val="24"/>
                <w:szCs w:val="24"/>
              </w:rPr>
            </w:pPr>
          </w:p>
          <w:p w14:paraId="3F377D4A" w14:textId="77777777" w:rsidR="00FA7126" w:rsidRDefault="00FA7126" w:rsidP="00FA7126">
            <w:pPr>
              <w:spacing w:line="276" w:lineRule="auto"/>
              <w:rPr>
                <w:rFonts w:cstheme="minorHAnsi"/>
                <w:sz w:val="24"/>
                <w:szCs w:val="24"/>
              </w:rPr>
            </w:pPr>
          </w:p>
          <w:p w14:paraId="4ECE4C75" w14:textId="77777777" w:rsidR="00FA7126" w:rsidRDefault="00FA7126" w:rsidP="00FA7126">
            <w:pPr>
              <w:spacing w:line="276" w:lineRule="auto"/>
              <w:rPr>
                <w:rFonts w:cstheme="minorHAnsi"/>
                <w:sz w:val="24"/>
                <w:szCs w:val="24"/>
              </w:rPr>
            </w:pPr>
          </w:p>
          <w:p w14:paraId="5B5816C5" w14:textId="77777777" w:rsidR="00FA7126" w:rsidRDefault="00FA7126" w:rsidP="00FA7126">
            <w:pPr>
              <w:spacing w:line="276" w:lineRule="auto"/>
              <w:rPr>
                <w:rFonts w:cstheme="minorHAnsi"/>
                <w:sz w:val="24"/>
                <w:szCs w:val="24"/>
              </w:rPr>
            </w:pPr>
          </w:p>
          <w:p w14:paraId="5D6E5D7B" w14:textId="77777777" w:rsidR="00FA7126" w:rsidRDefault="00FA7126" w:rsidP="00FA7126">
            <w:pPr>
              <w:spacing w:line="276" w:lineRule="auto"/>
              <w:rPr>
                <w:rFonts w:cstheme="minorHAnsi"/>
                <w:sz w:val="24"/>
                <w:szCs w:val="24"/>
              </w:rPr>
            </w:pPr>
          </w:p>
          <w:p w14:paraId="6E051052" w14:textId="77777777" w:rsidR="00FA7126" w:rsidRDefault="00FA7126" w:rsidP="00FA7126">
            <w:pPr>
              <w:spacing w:line="276" w:lineRule="auto"/>
              <w:rPr>
                <w:rFonts w:cstheme="minorHAnsi"/>
                <w:sz w:val="24"/>
                <w:szCs w:val="24"/>
              </w:rPr>
            </w:pPr>
          </w:p>
          <w:p w14:paraId="5350156B" w14:textId="77777777" w:rsidR="00FA7126" w:rsidRDefault="00FA7126" w:rsidP="00FA7126">
            <w:pPr>
              <w:spacing w:line="276" w:lineRule="auto"/>
              <w:rPr>
                <w:rFonts w:cstheme="minorHAnsi"/>
                <w:sz w:val="24"/>
                <w:szCs w:val="24"/>
              </w:rPr>
            </w:pPr>
          </w:p>
          <w:p w14:paraId="42529EFC" w14:textId="77777777" w:rsidR="00FA7126" w:rsidRDefault="00FA7126" w:rsidP="00FA7126">
            <w:pPr>
              <w:spacing w:line="276" w:lineRule="auto"/>
              <w:rPr>
                <w:rFonts w:cstheme="minorHAnsi"/>
                <w:sz w:val="24"/>
                <w:szCs w:val="24"/>
              </w:rPr>
            </w:pPr>
          </w:p>
          <w:p w14:paraId="47252A8B" w14:textId="77777777" w:rsidR="00FA7126" w:rsidRDefault="00FA7126" w:rsidP="00FA7126">
            <w:pPr>
              <w:spacing w:line="276" w:lineRule="auto"/>
              <w:rPr>
                <w:rFonts w:cstheme="minorHAnsi"/>
                <w:sz w:val="24"/>
                <w:szCs w:val="24"/>
              </w:rPr>
            </w:pPr>
            <w:r>
              <w:rPr>
                <w:rFonts w:cstheme="minorHAnsi"/>
                <w:sz w:val="24"/>
                <w:szCs w:val="24"/>
              </w:rPr>
              <w:t>…</w:t>
            </w:r>
          </w:p>
          <w:p w14:paraId="77DDF833" w14:textId="77777777" w:rsidR="00FA7126" w:rsidRDefault="00FA7126" w:rsidP="00FA7126">
            <w:pPr>
              <w:spacing w:line="276" w:lineRule="auto"/>
              <w:rPr>
                <w:rFonts w:cstheme="minorHAnsi"/>
                <w:sz w:val="24"/>
                <w:szCs w:val="24"/>
              </w:rPr>
            </w:pPr>
          </w:p>
          <w:p w14:paraId="1987B756" w14:textId="77777777" w:rsidR="00FA7126" w:rsidRDefault="00FA7126" w:rsidP="00FA7126">
            <w:pPr>
              <w:spacing w:line="276" w:lineRule="auto"/>
              <w:rPr>
                <w:rFonts w:cstheme="minorHAnsi"/>
                <w:sz w:val="24"/>
                <w:szCs w:val="24"/>
              </w:rPr>
            </w:pPr>
          </w:p>
          <w:p w14:paraId="06912CFF" w14:textId="77777777" w:rsidR="00FA7126" w:rsidRDefault="00FA7126" w:rsidP="00FA7126">
            <w:pPr>
              <w:spacing w:line="276" w:lineRule="auto"/>
              <w:rPr>
                <w:rFonts w:cstheme="minorHAnsi"/>
                <w:sz w:val="24"/>
                <w:szCs w:val="24"/>
              </w:rPr>
            </w:pPr>
          </w:p>
          <w:p w14:paraId="0A77E272" w14:textId="77777777" w:rsidR="00FA7126" w:rsidRDefault="00FA7126" w:rsidP="00FA7126">
            <w:pPr>
              <w:spacing w:line="276" w:lineRule="auto"/>
              <w:rPr>
                <w:rFonts w:cstheme="minorHAnsi"/>
                <w:sz w:val="24"/>
                <w:szCs w:val="24"/>
              </w:rPr>
            </w:pPr>
          </w:p>
          <w:p w14:paraId="3436DE8C" w14:textId="77777777" w:rsidR="00FA7126" w:rsidRDefault="00FA7126" w:rsidP="00FA7126">
            <w:pPr>
              <w:spacing w:line="276" w:lineRule="auto"/>
              <w:rPr>
                <w:rFonts w:cstheme="minorHAnsi"/>
                <w:sz w:val="24"/>
                <w:szCs w:val="24"/>
              </w:rPr>
            </w:pPr>
          </w:p>
          <w:p w14:paraId="38045E00" w14:textId="77777777" w:rsidR="00FA7126" w:rsidRDefault="00FA7126" w:rsidP="00FA7126">
            <w:pPr>
              <w:spacing w:line="276" w:lineRule="auto"/>
              <w:rPr>
                <w:rFonts w:cstheme="minorHAnsi"/>
                <w:sz w:val="24"/>
                <w:szCs w:val="24"/>
              </w:rPr>
            </w:pPr>
          </w:p>
          <w:p w14:paraId="1A97083C" w14:textId="77777777" w:rsidR="00FA7126" w:rsidRDefault="00FA7126" w:rsidP="00FA7126">
            <w:pPr>
              <w:spacing w:line="276" w:lineRule="auto"/>
              <w:rPr>
                <w:rFonts w:cstheme="minorHAnsi"/>
                <w:sz w:val="24"/>
                <w:szCs w:val="24"/>
              </w:rPr>
            </w:pPr>
          </w:p>
          <w:p w14:paraId="0B48E78E" w14:textId="77777777" w:rsidR="00FA7126" w:rsidRDefault="00FA7126" w:rsidP="00FA7126">
            <w:pPr>
              <w:spacing w:line="276" w:lineRule="auto"/>
              <w:rPr>
                <w:rFonts w:cstheme="minorHAnsi"/>
                <w:sz w:val="24"/>
                <w:szCs w:val="24"/>
              </w:rPr>
            </w:pPr>
            <w:r>
              <w:rPr>
                <w:rFonts w:cstheme="minorHAnsi"/>
                <w:sz w:val="24"/>
                <w:szCs w:val="24"/>
              </w:rPr>
              <w:t>…</w:t>
            </w:r>
          </w:p>
          <w:p w14:paraId="06E7F893" w14:textId="77777777" w:rsidR="00FA7126" w:rsidRDefault="00FA7126" w:rsidP="00FA7126">
            <w:pPr>
              <w:spacing w:line="276" w:lineRule="auto"/>
              <w:rPr>
                <w:rFonts w:cstheme="minorHAnsi"/>
                <w:sz w:val="24"/>
                <w:szCs w:val="24"/>
              </w:rPr>
            </w:pPr>
          </w:p>
          <w:p w14:paraId="0C37C58B" w14:textId="77777777" w:rsidR="00FA7126" w:rsidRDefault="00FA7126" w:rsidP="00FA7126">
            <w:pPr>
              <w:spacing w:line="276" w:lineRule="auto"/>
              <w:rPr>
                <w:rFonts w:cstheme="minorHAnsi"/>
                <w:sz w:val="24"/>
                <w:szCs w:val="24"/>
              </w:rPr>
            </w:pPr>
          </w:p>
          <w:p w14:paraId="52A22A6E" w14:textId="77777777" w:rsidR="00FA7126" w:rsidRDefault="00FA7126" w:rsidP="00FA7126">
            <w:pPr>
              <w:spacing w:line="276" w:lineRule="auto"/>
              <w:rPr>
                <w:rFonts w:cstheme="minorHAnsi"/>
                <w:sz w:val="24"/>
                <w:szCs w:val="24"/>
              </w:rPr>
            </w:pPr>
          </w:p>
          <w:p w14:paraId="32429BFF" w14:textId="77777777" w:rsidR="00FA7126" w:rsidRDefault="00FA7126" w:rsidP="00FA7126">
            <w:pPr>
              <w:spacing w:line="276" w:lineRule="auto"/>
              <w:rPr>
                <w:rFonts w:cstheme="minorHAnsi"/>
                <w:sz w:val="24"/>
                <w:szCs w:val="24"/>
              </w:rPr>
            </w:pPr>
          </w:p>
          <w:p w14:paraId="40675DE7" w14:textId="77777777" w:rsidR="00FA7126" w:rsidRDefault="00FA7126" w:rsidP="00FA7126">
            <w:pPr>
              <w:spacing w:line="276" w:lineRule="auto"/>
              <w:rPr>
                <w:rFonts w:cstheme="minorHAnsi"/>
                <w:sz w:val="24"/>
                <w:szCs w:val="24"/>
              </w:rPr>
            </w:pPr>
          </w:p>
          <w:p w14:paraId="588A3FB5" w14:textId="77777777" w:rsidR="00FA7126" w:rsidRDefault="00FA7126" w:rsidP="00FA7126">
            <w:pPr>
              <w:spacing w:line="276" w:lineRule="auto"/>
              <w:rPr>
                <w:rFonts w:cstheme="minorHAnsi"/>
                <w:sz w:val="24"/>
                <w:szCs w:val="24"/>
              </w:rPr>
            </w:pPr>
          </w:p>
          <w:p w14:paraId="4ABAE5F5" w14:textId="77777777" w:rsidR="00FA7126" w:rsidRDefault="00FA7126" w:rsidP="00FA7126">
            <w:pPr>
              <w:spacing w:line="276" w:lineRule="auto"/>
              <w:rPr>
                <w:rFonts w:cstheme="minorHAnsi"/>
                <w:sz w:val="24"/>
                <w:szCs w:val="24"/>
              </w:rPr>
            </w:pPr>
          </w:p>
          <w:p w14:paraId="7F14D4B9" w14:textId="77777777" w:rsidR="00FA7126" w:rsidRDefault="00FA7126" w:rsidP="00FA7126">
            <w:pPr>
              <w:spacing w:line="276" w:lineRule="auto"/>
              <w:rPr>
                <w:rFonts w:cstheme="minorHAnsi"/>
                <w:sz w:val="24"/>
                <w:szCs w:val="24"/>
              </w:rPr>
            </w:pPr>
          </w:p>
          <w:p w14:paraId="04254CD0" w14:textId="77777777" w:rsidR="00FA7126" w:rsidRDefault="00FA7126" w:rsidP="00FA7126">
            <w:pPr>
              <w:spacing w:line="276" w:lineRule="auto"/>
              <w:rPr>
                <w:rFonts w:cstheme="minorHAnsi"/>
                <w:sz w:val="24"/>
                <w:szCs w:val="24"/>
              </w:rPr>
            </w:pPr>
            <w:r>
              <w:rPr>
                <w:rFonts w:cstheme="minorHAnsi"/>
                <w:sz w:val="24"/>
                <w:szCs w:val="24"/>
              </w:rPr>
              <w:t>…</w:t>
            </w:r>
          </w:p>
          <w:p w14:paraId="260086CE" w14:textId="77777777" w:rsidR="00FA7126" w:rsidRDefault="00FA7126" w:rsidP="00FA7126">
            <w:pPr>
              <w:spacing w:line="276" w:lineRule="auto"/>
              <w:rPr>
                <w:rFonts w:cstheme="minorHAnsi"/>
                <w:sz w:val="24"/>
                <w:szCs w:val="24"/>
              </w:rPr>
            </w:pPr>
          </w:p>
          <w:p w14:paraId="7D404BFF" w14:textId="77777777" w:rsidR="00FA7126" w:rsidRDefault="00FA7126" w:rsidP="00FA7126">
            <w:pPr>
              <w:spacing w:line="276" w:lineRule="auto"/>
              <w:rPr>
                <w:rFonts w:cstheme="minorHAnsi"/>
                <w:sz w:val="24"/>
                <w:szCs w:val="24"/>
              </w:rPr>
            </w:pPr>
          </w:p>
          <w:p w14:paraId="26B07A90" w14:textId="77777777" w:rsidR="00FA7126" w:rsidRDefault="00FA7126" w:rsidP="00FA7126">
            <w:pPr>
              <w:spacing w:line="276" w:lineRule="auto"/>
              <w:rPr>
                <w:rFonts w:cstheme="minorHAnsi"/>
                <w:sz w:val="24"/>
                <w:szCs w:val="24"/>
              </w:rPr>
            </w:pPr>
          </w:p>
          <w:p w14:paraId="5B5AA2C7" w14:textId="77777777" w:rsidR="00FA7126" w:rsidRDefault="00FA7126" w:rsidP="00FA7126">
            <w:pPr>
              <w:spacing w:line="276" w:lineRule="auto"/>
              <w:rPr>
                <w:rFonts w:cstheme="minorHAnsi"/>
                <w:sz w:val="24"/>
                <w:szCs w:val="24"/>
              </w:rPr>
            </w:pPr>
          </w:p>
          <w:p w14:paraId="3F239C89" w14:textId="77777777" w:rsidR="00FA7126" w:rsidRDefault="00FA7126" w:rsidP="00FA7126">
            <w:pPr>
              <w:spacing w:line="276" w:lineRule="auto"/>
              <w:rPr>
                <w:rFonts w:cstheme="minorHAnsi"/>
                <w:sz w:val="24"/>
                <w:szCs w:val="24"/>
              </w:rPr>
            </w:pPr>
          </w:p>
          <w:p w14:paraId="5439115B" w14:textId="77777777" w:rsidR="00FA7126" w:rsidRDefault="00FA7126" w:rsidP="00FA7126">
            <w:pPr>
              <w:spacing w:line="276" w:lineRule="auto"/>
              <w:rPr>
                <w:rFonts w:cstheme="minorHAnsi"/>
                <w:sz w:val="24"/>
                <w:szCs w:val="24"/>
              </w:rPr>
            </w:pPr>
          </w:p>
          <w:p w14:paraId="62F80A6B" w14:textId="3A6809C9" w:rsidR="00FA7126" w:rsidRPr="00FE42D3" w:rsidRDefault="00FA7126" w:rsidP="00FA7126">
            <w:pPr>
              <w:spacing w:line="276" w:lineRule="auto"/>
              <w:rPr>
                <w:rFonts w:cstheme="minorHAnsi"/>
                <w:sz w:val="24"/>
                <w:szCs w:val="24"/>
              </w:rPr>
            </w:pPr>
            <w:r>
              <w:rPr>
                <w:rFonts w:cstheme="minorHAnsi"/>
                <w:sz w:val="24"/>
                <w:szCs w:val="24"/>
              </w:rPr>
              <w:t>…</w:t>
            </w:r>
          </w:p>
        </w:tc>
      </w:tr>
      <w:tr w:rsidR="00715B4E" w:rsidRPr="00FE42D3" w14:paraId="2B6E6703" w14:textId="77777777" w:rsidTr="00A62FE0">
        <w:tc>
          <w:tcPr>
            <w:tcW w:w="2521" w:type="pct"/>
          </w:tcPr>
          <w:p w14:paraId="233769ED" w14:textId="77777777" w:rsidR="00715B4E" w:rsidRPr="00FA7126" w:rsidRDefault="0083069E" w:rsidP="00FA7126">
            <w:pPr>
              <w:spacing w:line="276" w:lineRule="auto"/>
              <w:rPr>
                <w:rFonts w:cstheme="minorHAnsi"/>
                <w:b/>
                <w:sz w:val="24"/>
                <w:szCs w:val="24"/>
              </w:rPr>
            </w:pPr>
            <w:r w:rsidRPr="00FA7126">
              <w:rPr>
                <w:rFonts w:cstheme="minorHAnsi"/>
                <w:b/>
                <w:sz w:val="24"/>
                <w:szCs w:val="24"/>
              </w:rPr>
              <w:lastRenderedPageBreak/>
              <w:t>Vacaciones</w:t>
            </w:r>
          </w:p>
          <w:p w14:paraId="2793F93C" w14:textId="77777777" w:rsidR="0083069E" w:rsidRPr="00FE42D3" w:rsidRDefault="0083069E" w:rsidP="00FA7126">
            <w:pPr>
              <w:spacing w:line="276" w:lineRule="auto"/>
              <w:jc w:val="both"/>
              <w:rPr>
                <w:rFonts w:cstheme="minorHAnsi"/>
                <w:sz w:val="24"/>
                <w:szCs w:val="24"/>
              </w:rPr>
            </w:pPr>
            <w:r w:rsidRPr="00FA7126">
              <w:rPr>
                <w:rFonts w:cstheme="minorHAnsi"/>
                <w:b/>
                <w:sz w:val="24"/>
                <w:szCs w:val="24"/>
              </w:rPr>
              <w:t>Artículo 163.-</w:t>
            </w:r>
            <w:r w:rsidRPr="00FE42D3">
              <w:rPr>
                <w:rFonts w:cstheme="minorHAnsi"/>
                <w:sz w:val="24"/>
                <w:szCs w:val="24"/>
              </w:rPr>
              <w:t xml:space="preserve"> Los servidores públicos del Poder Judicial del Estado, disfrutarán de dos períodos quincenales de vacaciones en el año, de acuerdo con lo que establezcan los Plenos del Tribunal Superior de Justicia del Estado y del Consejo de la Judicatura, en el ámbito de sus competencias.</w:t>
            </w:r>
          </w:p>
          <w:p w14:paraId="47CE48B9" w14:textId="77777777" w:rsidR="0083069E" w:rsidRPr="00FE42D3" w:rsidRDefault="0083069E" w:rsidP="00FA7126">
            <w:pPr>
              <w:spacing w:line="276" w:lineRule="auto"/>
              <w:jc w:val="both"/>
              <w:rPr>
                <w:rFonts w:cstheme="minorHAnsi"/>
                <w:sz w:val="24"/>
                <w:szCs w:val="24"/>
              </w:rPr>
            </w:pPr>
          </w:p>
          <w:p w14:paraId="4AB1DA2E" w14:textId="77777777" w:rsidR="0083069E" w:rsidRPr="00FE42D3" w:rsidRDefault="0083069E" w:rsidP="00FA7126">
            <w:pPr>
              <w:spacing w:line="276" w:lineRule="auto"/>
              <w:jc w:val="both"/>
              <w:rPr>
                <w:rFonts w:cstheme="minorHAnsi"/>
                <w:sz w:val="24"/>
                <w:szCs w:val="24"/>
              </w:rPr>
            </w:pPr>
            <w:r w:rsidRPr="00FE42D3">
              <w:rPr>
                <w:rFonts w:cstheme="minorHAnsi"/>
                <w:sz w:val="24"/>
                <w:szCs w:val="24"/>
              </w:rPr>
              <w:t xml:space="preserve">Los servidores públicos adscritos a las salas del Tribunal Superior de Justica que conozcan de asuntos en materias penal y </w:t>
            </w:r>
            <w:r w:rsidRPr="00FE42D3">
              <w:rPr>
                <w:rFonts w:cstheme="minorHAnsi"/>
                <w:sz w:val="24"/>
                <w:szCs w:val="24"/>
              </w:rPr>
              <w:lastRenderedPageBreak/>
              <w:t>de justicia para adolescentes, disfrutarán de dos períodos quincenales de vacaciones en el año, de la manera siguiente:</w:t>
            </w:r>
          </w:p>
          <w:p w14:paraId="79C77B01" w14:textId="77777777" w:rsidR="0083069E" w:rsidRPr="00FE42D3" w:rsidRDefault="0083069E" w:rsidP="00FA7126">
            <w:pPr>
              <w:spacing w:line="276" w:lineRule="auto"/>
              <w:jc w:val="both"/>
              <w:rPr>
                <w:rFonts w:cstheme="minorHAnsi"/>
                <w:sz w:val="24"/>
                <w:szCs w:val="24"/>
              </w:rPr>
            </w:pPr>
          </w:p>
          <w:p w14:paraId="004FBE66" w14:textId="77777777" w:rsidR="0083069E" w:rsidRPr="00FE42D3" w:rsidRDefault="0083069E" w:rsidP="00FA7126">
            <w:pPr>
              <w:spacing w:line="276" w:lineRule="auto"/>
              <w:jc w:val="both"/>
              <w:rPr>
                <w:rFonts w:cstheme="minorHAnsi"/>
                <w:sz w:val="24"/>
                <w:szCs w:val="24"/>
              </w:rPr>
            </w:pPr>
            <w:r w:rsidRPr="00FE42D3">
              <w:rPr>
                <w:rFonts w:cstheme="minorHAnsi"/>
                <w:sz w:val="24"/>
                <w:szCs w:val="24"/>
              </w:rPr>
              <w:t>El secretario de acuerdos de sala con competencia en el sistema penal tradicional disfrutará de vacaciones durante un período distinto al señalado en el Calendario Judicial de Suspensión de Labores, a fin de permanecer de guardia en la sala durante la suspensión de labores del Poder Judicial, quedando el Secretario de Acuerdos en este último período, investido de todas las facultades que la ley otorga a la sala, para el sólo efecto de acordar sobre la petición de libertades provisionales bajo caución cumplimientos de ejecutorias federales, términos constitucionales de conformidad con lo dispuesto en los artículos 14, 16, 19 y 20 de la Constitución Política de los Estados Unidos Mexicanos, asuntos urgentes y los de mero trámite, incluyendo los asuntos relativos a la aplicación de la Ley de Ejecución de Sanciones y Medidas de Seguridad del Estado de Yucatán, en lo correspondiente al sistema penal tradicional.</w:t>
            </w:r>
          </w:p>
          <w:p w14:paraId="7BE94953" w14:textId="77777777" w:rsidR="0083069E" w:rsidRPr="00FE42D3" w:rsidRDefault="0083069E" w:rsidP="00FA7126">
            <w:pPr>
              <w:spacing w:line="276" w:lineRule="auto"/>
              <w:jc w:val="both"/>
              <w:rPr>
                <w:rFonts w:cstheme="minorHAnsi"/>
                <w:sz w:val="24"/>
                <w:szCs w:val="24"/>
              </w:rPr>
            </w:pPr>
          </w:p>
          <w:p w14:paraId="1E712B89" w14:textId="77777777" w:rsidR="00FA7126" w:rsidRDefault="0083069E" w:rsidP="00FA7126">
            <w:pPr>
              <w:spacing w:line="276" w:lineRule="auto"/>
              <w:jc w:val="both"/>
              <w:rPr>
                <w:rFonts w:cstheme="minorHAnsi"/>
                <w:sz w:val="24"/>
                <w:szCs w:val="24"/>
              </w:rPr>
            </w:pPr>
            <w:r w:rsidRPr="00FE42D3">
              <w:rPr>
                <w:rFonts w:cstheme="minorHAnsi"/>
                <w:sz w:val="24"/>
                <w:szCs w:val="24"/>
              </w:rPr>
              <w:t>La ausencia por vacaciones del Secretario de Acuerdos será suplida por el Secretario Auxiliar de la propia Sala, si lo hubiere, o en su defecto por Actuario. El Secretario Auxiliar un designado tendrá fe pública cuando supla al Secretario de Acuerdos. De la misma manera</w:t>
            </w:r>
            <w:r w:rsidR="0088551C" w:rsidRPr="00FE42D3">
              <w:rPr>
                <w:rFonts w:cstheme="minorHAnsi"/>
                <w:sz w:val="24"/>
                <w:szCs w:val="24"/>
              </w:rPr>
              <w:t xml:space="preserve"> será cubierta la ausencia del Secretario de</w:t>
            </w:r>
            <w:r w:rsidR="00FA7126">
              <w:rPr>
                <w:rFonts w:cstheme="minorHAnsi"/>
                <w:sz w:val="24"/>
                <w:szCs w:val="24"/>
              </w:rPr>
              <w:t xml:space="preserve"> </w:t>
            </w:r>
            <w:r w:rsidR="0088551C" w:rsidRPr="00FE42D3">
              <w:rPr>
                <w:rFonts w:cstheme="minorHAnsi"/>
                <w:sz w:val="24"/>
                <w:szCs w:val="24"/>
              </w:rPr>
              <w:t>Acuerdos cuando permanezca de guardia</w:t>
            </w:r>
            <w:r w:rsidR="00FA7126">
              <w:rPr>
                <w:rFonts w:cstheme="minorHAnsi"/>
                <w:sz w:val="24"/>
                <w:szCs w:val="24"/>
              </w:rPr>
              <w:t xml:space="preserve"> </w:t>
            </w:r>
            <w:r w:rsidR="0088551C" w:rsidRPr="00FE42D3">
              <w:rPr>
                <w:rFonts w:cstheme="minorHAnsi"/>
                <w:sz w:val="24"/>
                <w:szCs w:val="24"/>
              </w:rPr>
              <w:t>durante la suspensión de labores, a fin de que</w:t>
            </w:r>
            <w:r w:rsidR="00FA7126">
              <w:rPr>
                <w:rFonts w:cstheme="minorHAnsi"/>
                <w:sz w:val="24"/>
                <w:szCs w:val="24"/>
              </w:rPr>
              <w:t xml:space="preserve"> </w:t>
            </w:r>
            <w:r w:rsidR="0088551C" w:rsidRPr="00FE42D3">
              <w:rPr>
                <w:rFonts w:cstheme="minorHAnsi"/>
                <w:sz w:val="24"/>
                <w:szCs w:val="24"/>
              </w:rPr>
              <w:t xml:space="preserve">sus actuaciones sean autorizadas. </w:t>
            </w:r>
          </w:p>
          <w:p w14:paraId="024F8C36" w14:textId="2BEB68C7" w:rsidR="0088551C" w:rsidRPr="00FE42D3" w:rsidRDefault="0088551C" w:rsidP="00FA7126">
            <w:pPr>
              <w:spacing w:line="276" w:lineRule="auto"/>
              <w:jc w:val="both"/>
              <w:rPr>
                <w:rFonts w:cstheme="minorHAnsi"/>
                <w:sz w:val="24"/>
                <w:szCs w:val="24"/>
              </w:rPr>
            </w:pPr>
            <w:r w:rsidRPr="00FE42D3">
              <w:rPr>
                <w:rFonts w:cstheme="minorHAnsi"/>
                <w:sz w:val="24"/>
                <w:szCs w:val="24"/>
              </w:rPr>
              <w:lastRenderedPageBreak/>
              <w:t>En el caso de las salas con competencia en sistema penal acusatorio en materias penal y de justicia para adolescentes, los secretarios de acuerdos quedarán autorizados, durante el periodo de suspensión de labores del Poder Judicial, para acordar las medidas especiales para asegurar la regularidad y buena fe en el proceso, Y en los actos preparatorios administrativos, para la celebración de las audiencias relativas al sistema de justicia penal acusatorio y de ejecución de sanciones y medidas de seguridad que devengan de los medios de impugnación remitidos, facultándolos para acordar desde cuestiones preparatorias por la admisibilidad de los recursos remitidos, y la propia admisibilidad y, en su caso, convocar a los magistrados en caso de urgencia, así como para dar contestación a los requerimientos o solicitudes que efectúen las diversas autoridades a las salas, incluyendo los relativos al juicio de amparo.</w:t>
            </w:r>
          </w:p>
          <w:p w14:paraId="1A9A6F22" w14:textId="6AA4DC2F" w:rsidR="0088551C" w:rsidRPr="00FE42D3" w:rsidRDefault="0088551C" w:rsidP="00FA7126">
            <w:pPr>
              <w:spacing w:line="276" w:lineRule="auto"/>
              <w:jc w:val="both"/>
              <w:rPr>
                <w:rFonts w:cstheme="minorHAnsi"/>
                <w:sz w:val="24"/>
                <w:szCs w:val="24"/>
              </w:rPr>
            </w:pPr>
            <w:r w:rsidRPr="00FE42D3">
              <w:rPr>
                <w:rFonts w:cstheme="minorHAnsi"/>
                <w:sz w:val="24"/>
                <w:szCs w:val="24"/>
              </w:rPr>
              <w:t xml:space="preserve">Las disposiciones de este artículo se aplicarán en el caso de las ausencias accidentales simultáneas de los </w:t>
            </w:r>
            <w:r w:rsidRPr="00FA7126">
              <w:rPr>
                <w:rFonts w:cstheme="minorHAnsi"/>
                <w:strike/>
                <w:sz w:val="24"/>
                <w:szCs w:val="24"/>
              </w:rPr>
              <w:t>tres magistrados</w:t>
            </w:r>
            <w:r w:rsidRPr="00FE42D3">
              <w:rPr>
                <w:rFonts w:cstheme="minorHAnsi"/>
                <w:sz w:val="24"/>
                <w:szCs w:val="24"/>
              </w:rPr>
              <w:t xml:space="preserve"> integrantes de las salas colegiadas o de </w:t>
            </w:r>
            <w:r w:rsidRPr="00FA7126">
              <w:rPr>
                <w:rFonts w:cstheme="minorHAnsi"/>
                <w:strike/>
                <w:sz w:val="24"/>
                <w:szCs w:val="24"/>
              </w:rPr>
              <w:t>los magistrados</w:t>
            </w:r>
            <w:r w:rsidRPr="00FE42D3">
              <w:rPr>
                <w:rFonts w:cstheme="minorHAnsi"/>
                <w:sz w:val="24"/>
                <w:szCs w:val="24"/>
              </w:rPr>
              <w:t xml:space="preserve"> de las salas Unitarias.</w:t>
            </w:r>
          </w:p>
        </w:tc>
        <w:tc>
          <w:tcPr>
            <w:tcW w:w="2479" w:type="pct"/>
          </w:tcPr>
          <w:p w14:paraId="32C041FF" w14:textId="77777777" w:rsidR="00715B4E" w:rsidRPr="00FA7126" w:rsidRDefault="0083069E" w:rsidP="00FA7126">
            <w:pPr>
              <w:spacing w:line="276" w:lineRule="auto"/>
              <w:rPr>
                <w:rFonts w:cstheme="minorHAnsi"/>
                <w:b/>
                <w:sz w:val="24"/>
                <w:szCs w:val="24"/>
              </w:rPr>
            </w:pPr>
            <w:r w:rsidRPr="00FA7126">
              <w:rPr>
                <w:rFonts w:cstheme="minorHAnsi"/>
                <w:b/>
                <w:sz w:val="24"/>
                <w:szCs w:val="24"/>
              </w:rPr>
              <w:lastRenderedPageBreak/>
              <w:t>Vacaciones</w:t>
            </w:r>
          </w:p>
          <w:p w14:paraId="68FA6E36" w14:textId="77777777" w:rsidR="0083069E" w:rsidRPr="00FA7126" w:rsidRDefault="0083069E" w:rsidP="00FA7126">
            <w:pPr>
              <w:spacing w:line="276" w:lineRule="auto"/>
              <w:rPr>
                <w:rFonts w:cstheme="minorHAnsi"/>
                <w:b/>
                <w:sz w:val="24"/>
                <w:szCs w:val="24"/>
              </w:rPr>
            </w:pPr>
            <w:r w:rsidRPr="00FA7126">
              <w:rPr>
                <w:rFonts w:cstheme="minorHAnsi"/>
                <w:b/>
                <w:sz w:val="24"/>
                <w:szCs w:val="24"/>
              </w:rPr>
              <w:t>Artículo 163.</w:t>
            </w:r>
            <w:r w:rsidR="00BD4238" w:rsidRPr="00FA7126">
              <w:rPr>
                <w:rFonts w:cstheme="minorHAnsi"/>
                <w:b/>
                <w:sz w:val="24"/>
                <w:szCs w:val="24"/>
              </w:rPr>
              <w:t>-…</w:t>
            </w:r>
          </w:p>
          <w:p w14:paraId="753E4126" w14:textId="77777777" w:rsidR="00BD4238" w:rsidRDefault="00BD4238" w:rsidP="00FA7126">
            <w:pPr>
              <w:spacing w:line="276" w:lineRule="auto"/>
              <w:rPr>
                <w:rFonts w:cstheme="minorHAnsi"/>
                <w:sz w:val="24"/>
                <w:szCs w:val="24"/>
              </w:rPr>
            </w:pPr>
          </w:p>
          <w:p w14:paraId="6AC8D56C" w14:textId="77777777" w:rsidR="00FA7126" w:rsidRDefault="00FA7126" w:rsidP="00FA7126">
            <w:pPr>
              <w:spacing w:line="276" w:lineRule="auto"/>
              <w:rPr>
                <w:rFonts w:cstheme="minorHAnsi"/>
                <w:sz w:val="24"/>
                <w:szCs w:val="24"/>
              </w:rPr>
            </w:pPr>
          </w:p>
          <w:p w14:paraId="35B0899F" w14:textId="77777777" w:rsidR="00FA7126" w:rsidRDefault="00FA7126" w:rsidP="00FA7126">
            <w:pPr>
              <w:spacing w:line="276" w:lineRule="auto"/>
              <w:rPr>
                <w:rFonts w:cstheme="minorHAnsi"/>
                <w:sz w:val="24"/>
                <w:szCs w:val="24"/>
              </w:rPr>
            </w:pPr>
          </w:p>
          <w:p w14:paraId="509C5621" w14:textId="77777777" w:rsidR="00FA7126" w:rsidRDefault="00FA7126" w:rsidP="00FA7126">
            <w:pPr>
              <w:spacing w:line="276" w:lineRule="auto"/>
              <w:rPr>
                <w:rFonts w:cstheme="minorHAnsi"/>
                <w:sz w:val="24"/>
                <w:szCs w:val="24"/>
              </w:rPr>
            </w:pPr>
          </w:p>
          <w:p w14:paraId="18A100C4" w14:textId="77777777" w:rsidR="00FA7126" w:rsidRDefault="00FA7126" w:rsidP="00FA7126">
            <w:pPr>
              <w:spacing w:line="276" w:lineRule="auto"/>
              <w:rPr>
                <w:rFonts w:cstheme="minorHAnsi"/>
                <w:sz w:val="24"/>
                <w:szCs w:val="24"/>
              </w:rPr>
            </w:pPr>
          </w:p>
          <w:p w14:paraId="73A70B55" w14:textId="77777777" w:rsidR="00FA7126" w:rsidRDefault="00FA7126" w:rsidP="00FA7126">
            <w:pPr>
              <w:spacing w:line="276" w:lineRule="auto"/>
              <w:rPr>
                <w:rFonts w:cstheme="minorHAnsi"/>
                <w:sz w:val="24"/>
                <w:szCs w:val="24"/>
              </w:rPr>
            </w:pPr>
          </w:p>
          <w:p w14:paraId="6A6ABB8E" w14:textId="77777777" w:rsidR="00FA7126" w:rsidRDefault="00FA7126" w:rsidP="00FA7126">
            <w:pPr>
              <w:spacing w:line="276" w:lineRule="auto"/>
              <w:rPr>
                <w:rFonts w:cstheme="minorHAnsi"/>
                <w:sz w:val="24"/>
                <w:szCs w:val="24"/>
              </w:rPr>
            </w:pPr>
          </w:p>
          <w:p w14:paraId="1BAA2435" w14:textId="77777777" w:rsidR="00FA7126" w:rsidRDefault="00FA7126" w:rsidP="00FA7126">
            <w:pPr>
              <w:spacing w:line="276" w:lineRule="auto"/>
              <w:rPr>
                <w:rFonts w:cstheme="minorHAnsi"/>
                <w:sz w:val="24"/>
                <w:szCs w:val="24"/>
              </w:rPr>
            </w:pPr>
          </w:p>
          <w:p w14:paraId="693BD520" w14:textId="74C5AC19" w:rsidR="00FA7126" w:rsidRDefault="00FA7126" w:rsidP="00FA7126">
            <w:pPr>
              <w:spacing w:line="276" w:lineRule="auto"/>
              <w:rPr>
                <w:rFonts w:cstheme="minorHAnsi"/>
                <w:sz w:val="24"/>
                <w:szCs w:val="24"/>
              </w:rPr>
            </w:pPr>
            <w:r>
              <w:rPr>
                <w:rFonts w:cstheme="minorHAnsi"/>
                <w:sz w:val="24"/>
                <w:szCs w:val="24"/>
              </w:rPr>
              <w:t>…</w:t>
            </w:r>
          </w:p>
          <w:p w14:paraId="5E683537" w14:textId="77777777" w:rsidR="00FA7126" w:rsidRDefault="00FA7126" w:rsidP="00FA7126">
            <w:pPr>
              <w:spacing w:line="276" w:lineRule="auto"/>
              <w:rPr>
                <w:rFonts w:cstheme="minorHAnsi"/>
                <w:sz w:val="24"/>
                <w:szCs w:val="24"/>
              </w:rPr>
            </w:pPr>
          </w:p>
          <w:p w14:paraId="5ECE5BD1" w14:textId="77777777" w:rsidR="00FA7126" w:rsidRDefault="00FA7126" w:rsidP="00FA7126">
            <w:pPr>
              <w:spacing w:line="276" w:lineRule="auto"/>
              <w:rPr>
                <w:rFonts w:cstheme="minorHAnsi"/>
                <w:sz w:val="24"/>
                <w:szCs w:val="24"/>
              </w:rPr>
            </w:pPr>
          </w:p>
          <w:p w14:paraId="2DA53CCA" w14:textId="77777777" w:rsidR="00FA7126" w:rsidRDefault="00FA7126" w:rsidP="00FA7126">
            <w:pPr>
              <w:spacing w:line="276" w:lineRule="auto"/>
              <w:rPr>
                <w:rFonts w:cstheme="minorHAnsi"/>
                <w:sz w:val="24"/>
                <w:szCs w:val="24"/>
              </w:rPr>
            </w:pPr>
          </w:p>
          <w:p w14:paraId="3719DF62" w14:textId="77777777" w:rsidR="00FA7126" w:rsidRDefault="00FA7126" w:rsidP="00FA7126">
            <w:pPr>
              <w:spacing w:line="276" w:lineRule="auto"/>
              <w:rPr>
                <w:rFonts w:cstheme="minorHAnsi"/>
                <w:sz w:val="24"/>
                <w:szCs w:val="24"/>
              </w:rPr>
            </w:pPr>
          </w:p>
          <w:p w14:paraId="769B8FCF" w14:textId="77777777" w:rsidR="00FA7126" w:rsidRDefault="00FA7126" w:rsidP="00FA7126">
            <w:pPr>
              <w:spacing w:line="276" w:lineRule="auto"/>
              <w:rPr>
                <w:rFonts w:cstheme="minorHAnsi"/>
                <w:sz w:val="24"/>
                <w:szCs w:val="24"/>
              </w:rPr>
            </w:pPr>
          </w:p>
          <w:p w14:paraId="48E8F6E7" w14:textId="77777777" w:rsidR="00FA7126" w:rsidRDefault="00FA7126" w:rsidP="00FA7126">
            <w:pPr>
              <w:spacing w:line="276" w:lineRule="auto"/>
              <w:rPr>
                <w:rFonts w:cstheme="minorHAnsi"/>
                <w:sz w:val="24"/>
                <w:szCs w:val="24"/>
              </w:rPr>
            </w:pPr>
          </w:p>
          <w:p w14:paraId="2C54DBC1" w14:textId="77777777" w:rsidR="00FA7126" w:rsidRDefault="00FA7126" w:rsidP="00FA7126">
            <w:pPr>
              <w:spacing w:line="276" w:lineRule="auto"/>
              <w:rPr>
                <w:rFonts w:cstheme="minorHAnsi"/>
                <w:sz w:val="24"/>
                <w:szCs w:val="24"/>
              </w:rPr>
            </w:pPr>
          </w:p>
          <w:p w14:paraId="01FFB374" w14:textId="60B1511F" w:rsidR="00FA7126" w:rsidRDefault="00FA7126" w:rsidP="00FA7126">
            <w:pPr>
              <w:spacing w:line="276" w:lineRule="auto"/>
              <w:rPr>
                <w:rFonts w:cstheme="minorHAnsi"/>
                <w:sz w:val="24"/>
                <w:szCs w:val="24"/>
              </w:rPr>
            </w:pPr>
            <w:r>
              <w:rPr>
                <w:rFonts w:cstheme="minorHAnsi"/>
                <w:sz w:val="24"/>
                <w:szCs w:val="24"/>
              </w:rPr>
              <w:t>…</w:t>
            </w:r>
          </w:p>
          <w:p w14:paraId="0D820CD9" w14:textId="77777777" w:rsidR="00FA7126" w:rsidRDefault="00FA7126" w:rsidP="00FA7126">
            <w:pPr>
              <w:spacing w:line="276" w:lineRule="auto"/>
              <w:rPr>
                <w:rFonts w:cstheme="minorHAnsi"/>
                <w:sz w:val="24"/>
                <w:szCs w:val="24"/>
              </w:rPr>
            </w:pPr>
          </w:p>
          <w:p w14:paraId="51339A9A" w14:textId="77777777" w:rsidR="00FA7126" w:rsidRDefault="00FA7126" w:rsidP="00FA7126">
            <w:pPr>
              <w:spacing w:line="276" w:lineRule="auto"/>
              <w:rPr>
                <w:rFonts w:cstheme="minorHAnsi"/>
                <w:sz w:val="24"/>
                <w:szCs w:val="24"/>
              </w:rPr>
            </w:pPr>
          </w:p>
          <w:p w14:paraId="43BEE182" w14:textId="77777777" w:rsidR="00FA7126" w:rsidRDefault="00FA7126" w:rsidP="00FA7126">
            <w:pPr>
              <w:spacing w:line="276" w:lineRule="auto"/>
              <w:rPr>
                <w:rFonts w:cstheme="minorHAnsi"/>
                <w:sz w:val="24"/>
                <w:szCs w:val="24"/>
              </w:rPr>
            </w:pPr>
          </w:p>
          <w:p w14:paraId="0CDE10B8" w14:textId="77777777" w:rsidR="00FA7126" w:rsidRDefault="00FA7126" w:rsidP="00FA7126">
            <w:pPr>
              <w:spacing w:line="276" w:lineRule="auto"/>
              <w:rPr>
                <w:rFonts w:cstheme="minorHAnsi"/>
                <w:sz w:val="24"/>
                <w:szCs w:val="24"/>
              </w:rPr>
            </w:pPr>
          </w:p>
          <w:p w14:paraId="3E342A2D" w14:textId="77777777" w:rsidR="00FA7126" w:rsidRDefault="00FA7126" w:rsidP="00FA7126">
            <w:pPr>
              <w:spacing w:line="276" w:lineRule="auto"/>
              <w:rPr>
                <w:rFonts w:cstheme="minorHAnsi"/>
                <w:sz w:val="24"/>
                <w:szCs w:val="24"/>
              </w:rPr>
            </w:pPr>
          </w:p>
          <w:p w14:paraId="7242D730" w14:textId="77777777" w:rsidR="00FA7126" w:rsidRDefault="00FA7126" w:rsidP="00FA7126">
            <w:pPr>
              <w:spacing w:line="276" w:lineRule="auto"/>
              <w:rPr>
                <w:rFonts w:cstheme="minorHAnsi"/>
                <w:sz w:val="24"/>
                <w:szCs w:val="24"/>
              </w:rPr>
            </w:pPr>
          </w:p>
          <w:p w14:paraId="09463A49" w14:textId="77777777" w:rsidR="00FA7126" w:rsidRDefault="00FA7126" w:rsidP="00FA7126">
            <w:pPr>
              <w:spacing w:line="276" w:lineRule="auto"/>
              <w:rPr>
                <w:rFonts w:cstheme="minorHAnsi"/>
                <w:sz w:val="24"/>
                <w:szCs w:val="24"/>
              </w:rPr>
            </w:pPr>
          </w:p>
          <w:p w14:paraId="6636C115" w14:textId="77777777" w:rsidR="00FA7126" w:rsidRDefault="00FA7126" w:rsidP="00FA7126">
            <w:pPr>
              <w:spacing w:line="276" w:lineRule="auto"/>
              <w:rPr>
                <w:rFonts w:cstheme="minorHAnsi"/>
                <w:sz w:val="24"/>
                <w:szCs w:val="24"/>
              </w:rPr>
            </w:pPr>
          </w:p>
          <w:p w14:paraId="5D9A362B" w14:textId="77777777" w:rsidR="00FA7126" w:rsidRDefault="00FA7126" w:rsidP="00FA7126">
            <w:pPr>
              <w:spacing w:line="276" w:lineRule="auto"/>
              <w:rPr>
                <w:rFonts w:cstheme="minorHAnsi"/>
                <w:sz w:val="24"/>
                <w:szCs w:val="24"/>
              </w:rPr>
            </w:pPr>
          </w:p>
          <w:p w14:paraId="001CECE9" w14:textId="77777777" w:rsidR="00FA7126" w:rsidRDefault="00FA7126" w:rsidP="00FA7126">
            <w:pPr>
              <w:spacing w:line="276" w:lineRule="auto"/>
              <w:rPr>
                <w:rFonts w:cstheme="minorHAnsi"/>
                <w:sz w:val="24"/>
                <w:szCs w:val="24"/>
              </w:rPr>
            </w:pPr>
          </w:p>
          <w:p w14:paraId="70B95F96" w14:textId="77777777" w:rsidR="00FA7126" w:rsidRDefault="00FA7126" w:rsidP="00FA7126">
            <w:pPr>
              <w:spacing w:line="276" w:lineRule="auto"/>
              <w:rPr>
                <w:rFonts w:cstheme="minorHAnsi"/>
                <w:sz w:val="24"/>
                <w:szCs w:val="24"/>
              </w:rPr>
            </w:pPr>
          </w:p>
          <w:p w14:paraId="1294FF7F" w14:textId="77777777" w:rsidR="00FA7126" w:rsidRDefault="00FA7126" w:rsidP="00FA7126">
            <w:pPr>
              <w:spacing w:line="276" w:lineRule="auto"/>
              <w:rPr>
                <w:rFonts w:cstheme="minorHAnsi"/>
                <w:sz w:val="24"/>
                <w:szCs w:val="24"/>
              </w:rPr>
            </w:pPr>
          </w:p>
          <w:p w14:paraId="791A72B1" w14:textId="77777777" w:rsidR="00FA7126" w:rsidRDefault="00FA7126" w:rsidP="00FA7126">
            <w:pPr>
              <w:spacing w:line="276" w:lineRule="auto"/>
              <w:rPr>
                <w:rFonts w:cstheme="minorHAnsi"/>
                <w:sz w:val="24"/>
                <w:szCs w:val="24"/>
              </w:rPr>
            </w:pPr>
          </w:p>
          <w:p w14:paraId="06AEDC0D" w14:textId="77777777" w:rsidR="00FA7126" w:rsidRDefault="00FA7126" w:rsidP="00FA7126">
            <w:pPr>
              <w:spacing w:line="276" w:lineRule="auto"/>
              <w:rPr>
                <w:rFonts w:cstheme="minorHAnsi"/>
                <w:sz w:val="24"/>
                <w:szCs w:val="24"/>
              </w:rPr>
            </w:pPr>
          </w:p>
          <w:p w14:paraId="7D3C99FD" w14:textId="77777777" w:rsidR="00FA7126" w:rsidRDefault="00FA7126" w:rsidP="00FA7126">
            <w:pPr>
              <w:spacing w:line="276" w:lineRule="auto"/>
              <w:rPr>
                <w:rFonts w:cstheme="minorHAnsi"/>
                <w:sz w:val="24"/>
                <w:szCs w:val="24"/>
              </w:rPr>
            </w:pPr>
          </w:p>
          <w:p w14:paraId="18EC72C1" w14:textId="77777777" w:rsidR="00FA7126" w:rsidRDefault="00FA7126" w:rsidP="00FA7126">
            <w:pPr>
              <w:spacing w:line="276" w:lineRule="auto"/>
              <w:rPr>
                <w:rFonts w:cstheme="minorHAnsi"/>
                <w:sz w:val="24"/>
                <w:szCs w:val="24"/>
              </w:rPr>
            </w:pPr>
          </w:p>
          <w:p w14:paraId="41FB02B2" w14:textId="77777777" w:rsidR="00FA7126" w:rsidRDefault="00FA7126" w:rsidP="00FA7126">
            <w:pPr>
              <w:spacing w:line="276" w:lineRule="auto"/>
              <w:rPr>
                <w:rFonts w:cstheme="minorHAnsi"/>
                <w:sz w:val="24"/>
                <w:szCs w:val="24"/>
              </w:rPr>
            </w:pPr>
          </w:p>
          <w:p w14:paraId="55A3436D" w14:textId="77777777" w:rsidR="00FA7126" w:rsidRDefault="00FA7126" w:rsidP="00FA7126">
            <w:pPr>
              <w:spacing w:line="276" w:lineRule="auto"/>
              <w:rPr>
                <w:rFonts w:cstheme="minorHAnsi"/>
                <w:sz w:val="24"/>
                <w:szCs w:val="24"/>
              </w:rPr>
            </w:pPr>
          </w:p>
          <w:p w14:paraId="735E817D" w14:textId="77777777" w:rsidR="00FA7126" w:rsidRDefault="00FA7126" w:rsidP="00FA7126">
            <w:pPr>
              <w:spacing w:line="276" w:lineRule="auto"/>
              <w:rPr>
                <w:rFonts w:cstheme="minorHAnsi"/>
                <w:sz w:val="24"/>
                <w:szCs w:val="24"/>
              </w:rPr>
            </w:pPr>
          </w:p>
          <w:p w14:paraId="0B9A90E6" w14:textId="77777777" w:rsidR="00FA7126" w:rsidRDefault="00FA7126" w:rsidP="00FA7126">
            <w:pPr>
              <w:spacing w:line="276" w:lineRule="auto"/>
              <w:rPr>
                <w:rFonts w:cstheme="minorHAnsi"/>
                <w:sz w:val="24"/>
                <w:szCs w:val="24"/>
              </w:rPr>
            </w:pPr>
          </w:p>
          <w:p w14:paraId="43B57E07" w14:textId="77777777" w:rsidR="00FA7126" w:rsidRDefault="00FA7126" w:rsidP="00FA7126">
            <w:pPr>
              <w:spacing w:line="276" w:lineRule="auto"/>
              <w:rPr>
                <w:rFonts w:cstheme="minorHAnsi"/>
                <w:sz w:val="24"/>
                <w:szCs w:val="24"/>
              </w:rPr>
            </w:pPr>
          </w:p>
          <w:p w14:paraId="24B0AE68" w14:textId="77777777" w:rsidR="00FA7126" w:rsidRDefault="00FA7126" w:rsidP="00FA7126">
            <w:pPr>
              <w:spacing w:line="276" w:lineRule="auto"/>
              <w:rPr>
                <w:rFonts w:cstheme="minorHAnsi"/>
                <w:sz w:val="24"/>
                <w:szCs w:val="24"/>
              </w:rPr>
            </w:pPr>
          </w:p>
          <w:p w14:paraId="291F99C9" w14:textId="77777777" w:rsidR="00FA7126" w:rsidRDefault="00FA7126" w:rsidP="00FA7126">
            <w:pPr>
              <w:spacing w:line="276" w:lineRule="auto"/>
              <w:rPr>
                <w:rFonts w:cstheme="minorHAnsi"/>
                <w:sz w:val="24"/>
                <w:szCs w:val="24"/>
              </w:rPr>
            </w:pPr>
          </w:p>
          <w:p w14:paraId="3C5B6ADE" w14:textId="77777777" w:rsidR="00FA7126" w:rsidRDefault="00FA7126" w:rsidP="00FA7126">
            <w:pPr>
              <w:spacing w:line="276" w:lineRule="auto"/>
              <w:rPr>
                <w:rFonts w:cstheme="minorHAnsi"/>
                <w:sz w:val="24"/>
                <w:szCs w:val="24"/>
              </w:rPr>
            </w:pPr>
          </w:p>
          <w:p w14:paraId="1A1F9EFE" w14:textId="6F3DC1FC" w:rsidR="00FA7126" w:rsidRDefault="00FA7126" w:rsidP="00FA7126">
            <w:pPr>
              <w:spacing w:line="276" w:lineRule="auto"/>
              <w:rPr>
                <w:rFonts w:cstheme="minorHAnsi"/>
                <w:sz w:val="24"/>
                <w:szCs w:val="24"/>
              </w:rPr>
            </w:pPr>
            <w:r>
              <w:rPr>
                <w:rFonts w:cstheme="minorHAnsi"/>
                <w:sz w:val="24"/>
                <w:szCs w:val="24"/>
              </w:rPr>
              <w:t>…</w:t>
            </w:r>
          </w:p>
          <w:p w14:paraId="2F47CC5F" w14:textId="77777777" w:rsidR="00FA7126" w:rsidRDefault="00FA7126" w:rsidP="00FA7126">
            <w:pPr>
              <w:spacing w:line="276" w:lineRule="auto"/>
              <w:rPr>
                <w:rFonts w:cstheme="minorHAnsi"/>
                <w:sz w:val="24"/>
                <w:szCs w:val="24"/>
              </w:rPr>
            </w:pPr>
          </w:p>
          <w:p w14:paraId="70781AAC" w14:textId="77777777" w:rsidR="00FA7126" w:rsidRDefault="00FA7126" w:rsidP="00FA7126">
            <w:pPr>
              <w:spacing w:line="276" w:lineRule="auto"/>
              <w:rPr>
                <w:rFonts w:cstheme="minorHAnsi"/>
                <w:sz w:val="24"/>
                <w:szCs w:val="24"/>
              </w:rPr>
            </w:pPr>
          </w:p>
          <w:p w14:paraId="4AA4213C" w14:textId="77777777" w:rsidR="00FA7126" w:rsidRDefault="00FA7126" w:rsidP="00FA7126">
            <w:pPr>
              <w:spacing w:line="276" w:lineRule="auto"/>
              <w:rPr>
                <w:rFonts w:cstheme="minorHAnsi"/>
                <w:sz w:val="24"/>
                <w:szCs w:val="24"/>
              </w:rPr>
            </w:pPr>
          </w:p>
          <w:p w14:paraId="159BD23E" w14:textId="77777777" w:rsidR="00FA7126" w:rsidRDefault="00FA7126" w:rsidP="00FA7126">
            <w:pPr>
              <w:spacing w:line="276" w:lineRule="auto"/>
              <w:rPr>
                <w:rFonts w:cstheme="minorHAnsi"/>
                <w:sz w:val="24"/>
                <w:szCs w:val="24"/>
              </w:rPr>
            </w:pPr>
          </w:p>
          <w:p w14:paraId="15DD4707" w14:textId="77777777" w:rsidR="00FA7126" w:rsidRDefault="00FA7126" w:rsidP="00FA7126">
            <w:pPr>
              <w:spacing w:line="276" w:lineRule="auto"/>
              <w:rPr>
                <w:rFonts w:cstheme="minorHAnsi"/>
                <w:sz w:val="24"/>
                <w:szCs w:val="24"/>
              </w:rPr>
            </w:pPr>
          </w:p>
          <w:p w14:paraId="64FA9B5A" w14:textId="77777777" w:rsidR="00FA7126" w:rsidRDefault="00FA7126" w:rsidP="00FA7126">
            <w:pPr>
              <w:spacing w:line="276" w:lineRule="auto"/>
              <w:rPr>
                <w:rFonts w:cstheme="minorHAnsi"/>
                <w:sz w:val="24"/>
                <w:szCs w:val="24"/>
              </w:rPr>
            </w:pPr>
          </w:p>
          <w:p w14:paraId="7D26B44B" w14:textId="77777777" w:rsidR="00FA7126" w:rsidRDefault="00FA7126" w:rsidP="00FA7126">
            <w:pPr>
              <w:spacing w:line="276" w:lineRule="auto"/>
              <w:rPr>
                <w:rFonts w:cstheme="minorHAnsi"/>
                <w:sz w:val="24"/>
                <w:szCs w:val="24"/>
              </w:rPr>
            </w:pPr>
          </w:p>
          <w:p w14:paraId="50DF90F7" w14:textId="77777777" w:rsidR="00FA7126" w:rsidRDefault="00FA7126" w:rsidP="00FA7126">
            <w:pPr>
              <w:spacing w:line="276" w:lineRule="auto"/>
              <w:rPr>
                <w:rFonts w:cstheme="minorHAnsi"/>
                <w:sz w:val="24"/>
                <w:szCs w:val="24"/>
              </w:rPr>
            </w:pPr>
          </w:p>
          <w:p w14:paraId="2BC926FA" w14:textId="77777777" w:rsidR="00FA7126" w:rsidRDefault="00FA7126" w:rsidP="00FA7126">
            <w:pPr>
              <w:spacing w:line="276" w:lineRule="auto"/>
              <w:rPr>
                <w:rFonts w:cstheme="minorHAnsi"/>
                <w:sz w:val="24"/>
                <w:szCs w:val="24"/>
              </w:rPr>
            </w:pPr>
          </w:p>
          <w:p w14:paraId="5EE91717" w14:textId="77777777" w:rsidR="00FA7126" w:rsidRDefault="00FA7126" w:rsidP="00FA7126">
            <w:pPr>
              <w:spacing w:line="276" w:lineRule="auto"/>
              <w:rPr>
                <w:rFonts w:cstheme="minorHAnsi"/>
                <w:sz w:val="24"/>
                <w:szCs w:val="24"/>
              </w:rPr>
            </w:pPr>
          </w:p>
          <w:p w14:paraId="16FADFD0" w14:textId="77777777" w:rsidR="00FA7126" w:rsidRDefault="00FA7126" w:rsidP="00FA7126">
            <w:pPr>
              <w:spacing w:line="276" w:lineRule="auto"/>
              <w:rPr>
                <w:rFonts w:cstheme="minorHAnsi"/>
                <w:sz w:val="24"/>
                <w:szCs w:val="24"/>
              </w:rPr>
            </w:pPr>
          </w:p>
          <w:p w14:paraId="3168DB25" w14:textId="77777777" w:rsidR="00FA7126" w:rsidRDefault="00FA7126" w:rsidP="00FA7126">
            <w:pPr>
              <w:spacing w:line="276" w:lineRule="auto"/>
              <w:rPr>
                <w:rFonts w:cstheme="minorHAnsi"/>
                <w:sz w:val="24"/>
                <w:szCs w:val="24"/>
              </w:rPr>
            </w:pPr>
          </w:p>
          <w:p w14:paraId="1EABF734" w14:textId="77777777" w:rsidR="00FA7126" w:rsidRDefault="00FA7126" w:rsidP="00FA7126">
            <w:pPr>
              <w:spacing w:line="276" w:lineRule="auto"/>
              <w:rPr>
                <w:rFonts w:cstheme="minorHAnsi"/>
                <w:sz w:val="24"/>
                <w:szCs w:val="24"/>
              </w:rPr>
            </w:pPr>
          </w:p>
          <w:p w14:paraId="46375AC9" w14:textId="77777777" w:rsidR="00FA7126" w:rsidRDefault="00FA7126" w:rsidP="00FA7126">
            <w:pPr>
              <w:spacing w:line="276" w:lineRule="auto"/>
              <w:rPr>
                <w:rFonts w:cstheme="minorHAnsi"/>
                <w:sz w:val="24"/>
                <w:szCs w:val="24"/>
              </w:rPr>
            </w:pPr>
          </w:p>
          <w:p w14:paraId="54A2A324" w14:textId="77777777" w:rsidR="00FA7126" w:rsidRDefault="00FA7126" w:rsidP="00FA7126">
            <w:pPr>
              <w:spacing w:line="276" w:lineRule="auto"/>
              <w:rPr>
                <w:rFonts w:cstheme="minorHAnsi"/>
                <w:sz w:val="24"/>
                <w:szCs w:val="24"/>
              </w:rPr>
            </w:pPr>
          </w:p>
          <w:p w14:paraId="7E5978E9" w14:textId="77777777" w:rsidR="00FA7126" w:rsidRDefault="00FA7126" w:rsidP="00FA7126">
            <w:pPr>
              <w:spacing w:line="276" w:lineRule="auto"/>
              <w:rPr>
                <w:rFonts w:cstheme="minorHAnsi"/>
                <w:sz w:val="24"/>
                <w:szCs w:val="24"/>
              </w:rPr>
            </w:pPr>
          </w:p>
          <w:p w14:paraId="498084DF" w14:textId="77777777" w:rsidR="00FA7126" w:rsidRDefault="00FA7126" w:rsidP="00FA7126">
            <w:pPr>
              <w:spacing w:line="276" w:lineRule="auto"/>
              <w:rPr>
                <w:rFonts w:cstheme="minorHAnsi"/>
                <w:sz w:val="24"/>
                <w:szCs w:val="24"/>
              </w:rPr>
            </w:pPr>
          </w:p>
          <w:p w14:paraId="62762D29" w14:textId="77777777" w:rsidR="00FA7126" w:rsidRDefault="00FA7126" w:rsidP="00FA7126">
            <w:pPr>
              <w:spacing w:line="276" w:lineRule="auto"/>
              <w:rPr>
                <w:rFonts w:cstheme="minorHAnsi"/>
                <w:sz w:val="24"/>
                <w:szCs w:val="24"/>
              </w:rPr>
            </w:pPr>
          </w:p>
          <w:p w14:paraId="6AAF690A" w14:textId="77777777" w:rsidR="00FA7126" w:rsidRDefault="00FA7126" w:rsidP="00FA7126">
            <w:pPr>
              <w:spacing w:line="276" w:lineRule="auto"/>
              <w:rPr>
                <w:rFonts w:cstheme="minorHAnsi"/>
                <w:sz w:val="24"/>
                <w:szCs w:val="24"/>
              </w:rPr>
            </w:pPr>
          </w:p>
          <w:p w14:paraId="665D9B18" w14:textId="77777777" w:rsidR="00FA7126" w:rsidRDefault="00FA7126" w:rsidP="00FA7126">
            <w:pPr>
              <w:spacing w:line="276" w:lineRule="auto"/>
              <w:rPr>
                <w:rFonts w:cstheme="minorHAnsi"/>
                <w:sz w:val="24"/>
                <w:szCs w:val="24"/>
              </w:rPr>
            </w:pPr>
          </w:p>
          <w:p w14:paraId="3013C83A" w14:textId="77777777" w:rsidR="00FA7126" w:rsidRDefault="00FA7126" w:rsidP="00FA7126">
            <w:pPr>
              <w:spacing w:line="276" w:lineRule="auto"/>
              <w:rPr>
                <w:rFonts w:cstheme="minorHAnsi"/>
                <w:sz w:val="24"/>
                <w:szCs w:val="24"/>
              </w:rPr>
            </w:pPr>
          </w:p>
          <w:p w14:paraId="01F5311D" w14:textId="77777777" w:rsidR="00FA7126" w:rsidRDefault="00FA7126" w:rsidP="00FA7126">
            <w:pPr>
              <w:spacing w:line="276" w:lineRule="auto"/>
              <w:rPr>
                <w:rFonts w:cstheme="minorHAnsi"/>
                <w:sz w:val="24"/>
                <w:szCs w:val="24"/>
              </w:rPr>
            </w:pPr>
          </w:p>
          <w:p w14:paraId="3669E96C" w14:textId="77777777" w:rsidR="00FA7126" w:rsidRDefault="00FA7126" w:rsidP="00FA7126">
            <w:pPr>
              <w:spacing w:line="276" w:lineRule="auto"/>
              <w:rPr>
                <w:rFonts w:cstheme="minorHAnsi"/>
                <w:sz w:val="24"/>
                <w:szCs w:val="24"/>
              </w:rPr>
            </w:pPr>
          </w:p>
          <w:p w14:paraId="182C9D72" w14:textId="77777777" w:rsidR="00FA7126" w:rsidRDefault="00FA7126" w:rsidP="00FA7126">
            <w:pPr>
              <w:spacing w:line="276" w:lineRule="auto"/>
              <w:rPr>
                <w:rFonts w:cstheme="minorHAnsi"/>
                <w:sz w:val="24"/>
                <w:szCs w:val="24"/>
              </w:rPr>
            </w:pPr>
          </w:p>
          <w:p w14:paraId="02A0D44B" w14:textId="77777777" w:rsidR="00FA7126" w:rsidRDefault="00FA7126" w:rsidP="00FA7126">
            <w:pPr>
              <w:spacing w:line="276" w:lineRule="auto"/>
              <w:rPr>
                <w:rFonts w:cstheme="minorHAnsi"/>
                <w:sz w:val="24"/>
                <w:szCs w:val="24"/>
              </w:rPr>
            </w:pPr>
          </w:p>
          <w:p w14:paraId="6EFCE55C" w14:textId="77777777" w:rsidR="00FA7126" w:rsidRDefault="00FA7126" w:rsidP="00FA7126">
            <w:pPr>
              <w:spacing w:line="276" w:lineRule="auto"/>
              <w:rPr>
                <w:rFonts w:cstheme="minorHAnsi"/>
                <w:sz w:val="24"/>
                <w:szCs w:val="24"/>
              </w:rPr>
            </w:pPr>
          </w:p>
          <w:p w14:paraId="76F7E964" w14:textId="77777777" w:rsidR="00FA7126" w:rsidRDefault="00FA7126" w:rsidP="00FA7126">
            <w:pPr>
              <w:spacing w:line="276" w:lineRule="auto"/>
              <w:rPr>
                <w:rFonts w:cstheme="minorHAnsi"/>
                <w:sz w:val="24"/>
                <w:szCs w:val="24"/>
              </w:rPr>
            </w:pPr>
          </w:p>
          <w:p w14:paraId="1FC1928C" w14:textId="77777777" w:rsidR="00FA7126" w:rsidRDefault="00FA7126" w:rsidP="00FA7126">
            <w:pPr>
              <w:spacing w:line="276" w:lineRule="auto"/>
              <w:rPr>
                <w:rFonts w:cstheme="minorHAnsi"/>
                <w:sz w:val="24"/>
                <w:szCs w:val="24"/>
              </w:rPr>
            </w:pPr>
          </w:p>
          <w:p w14:paraId="601FCA04" w14:textId="77777777" w:rsidR="00FA7126" w:rsidRDefault="00FA7126" w:rsidP="00FA7126">
            <w:pPr>
              <w:spacing w:line="276" w:lineRule="auto"/>
              <w:rPr>
                <w:rFonts w:cstheme="minorHAnsi"/>
                <w:sz w:val="24"/>
                <w:szCs w:val="24"/>
              </w:rPr>
            </w:pPr>
          </w:p>
          <w:p w14:paraId="3E95EE65" w14:textId="77777777" w:rsidR="00FA7126" w:rsidRDefault="00FA7126" w:rsidP="00FA7126">
            <w:pPr>
              <w:spacing w:line="276" w:lineRule="auto"/>
              <w:rPr>
                <w:rFonts w:cstheme="minorHAnsi"/>
                <w:sz w:val="24"/>
                <w:szCs w:val="24"/>
              </w:rPr>
            </w:pPr>
          </w:p>
          <w:p w14:paraId="18E76499" w14:textId="77777777" w:rsidR="00FA7126" w:rsidRDefault="00FA7126" w:rsidP="00FA7126">
            <w:pPr>
              <w:spacing w:line="276" w:lineRule="auto"/>
              <w:rPr>
                <w:rFonts w:cstheme="minorHAnsi"/>
                <w:sz w:val="24"/>
                <w:szCs w:val="24"/>
              </w:rPr>
            </w:pPr>
          </w:p>
          <w:p w14:paraId="000AF523" w14:textId="77777777" w:rsidR="00FA7126" w:rsidRDefault="00FA7126" w:rsidP="00FA7126">
            <w:pPr>
              <w:spacing w:line="276" w:lineRule="auto"/>
              <w:rPr>
                <w:rFonts w:cstheme="minorHAnsi"/>
                <w:sz w:val="24"/>
                <w:szCs w:val="24"/>
              </w:rPr>
            </w:pPr>
          </w:p>
          <w:p w14:paraId="3F6AF1FE" w14:textId="77777777" w:rsidR="00FA7126" w:rsidRDefault="00FA7126" w:rsidP="00FA7126">
            <w:pPr>
              <w:spacing w:line="276" w:lineRule="auto"/>
              <w:rPr>
                <w:rFonts w:cstheme="minorHAnsi"/>
                <w:sz w:val="24"/>
                <w:szCs w:val="24"/>
              </w:rPr>
            </w:pPr>
          </w:p>
          <w:p w14:paraId="04D2728C" w14:textId="77777777" w:rsidR="00FA7126" w:rsidRDefault="00FA7126" w:rsidP="00FA7126">
            <w:pPr>
              <w:spacing w:line="276" w:lineRule="auto"/>
              <w:rPr>
                <w:rFonts w:cstheme="minorHAnsi"/>
                <w:sz w:val="24"/>
                <w:szCs w:val="24"/>
              </w:rPr>
            </w:pPr>
          </w:p>
          <w:p w14:paraId="31A6323C" w14:textId="7A7E8FCC" w:rsidR="00BD4238" w:rsidRPr="00FE42D3" w:rsidRDefault="0066707B" w:rsidP="00FA7126">
            <w:pPr>
              <w:spacing w:line="276" w:lineRule="auto"/>
              <w:jc w:val="both"/>
              <w:rPr>
                <w:rFonts w:cstheme="minorHAnsi"/>
                <w:sz w:val="24"/>
                <w:szCs w:val="24"/>
              </w:rPr>
            </w:pPr>
            <w:r w:rsidRPr="00FE42D3">
              <w:rPr>
                <w:rFonts w:cstheme="minorHAnsi"/>
                <w:sz w:val="24"/>
                <w:szCs w:val="24"/>
              </w:rPr>
              <w:t xml:space="preserve">Las disposiciones de este artículo se aplicarán en el caso de las ausencias accidentales simultáneas de </w:t>
            </w:r>
            <w:r w:rsidRPr="00FA7126">
              <w:rPr>
                <w:rFonts w:cstheme="minorHAnsi"/>
                <w:b/>
                <w:sz w:val="24"/>
                <w:szCs w:val="24"/>
              </w:rPr>
              <w:t>las personas Magistradas</w:t>
            </w:r>
            <w:r w:rsidRPr="00FE42D3">
              <w:rPr>
                <w:rFonts w:cstheme="minorHAnsi"/>
                <w:sz w:val="24"/>
                <w:szCs w:val="24"/>
              </w:rPr>
              <w:t xml:space="preserve"> integrantes de las </w:t>
            </w:r>
            <w:r w:rsidRPr="00FA7126">
              <w:rPr>
                <w:rFonts w:cstheme="minorHAnsi"/>
                <w:b/>
                <w:sz w:val="24"/>
                <w:szCs w:val="24"/>
              </w:rPr>
              <w:t>S</w:t>
            </w:r>
            <w:r w:rsidRPr="00FE42D3">
              <w:rPr>
                <w:rFonts w:cstheme="minorHAnsi"/>
                <w:sz w:val="24"/>
                <w:szCs w:val="24"/>
              </w:rPr>
              <w:t xml:space="preserve">alas </w:t>
            </w:r>
            <w:r w:rsidRPr="00FA7126">
              <w:rPr>
                <w:rFonts w:cstheme="minorHAnsi"/>
                <w:b/>
                <w:sz w:val="24"/>
                <w:szCs w:val="24"/>
              </w:rPr>
              <w:t>C</w:t>
            </w:r>
            <w:r w:rsidRPr="00FE42D3">
              <w:rPr>
                <w:rFonts w:cstheme="minorHAnsi"/>
                <w:sz w:val="24"/>
                <w:szCs w:val="24"/>
              </w:rPr>
              <w:t xml:space="preserve">olegiadas o de </w:t>
            </w:r>
            <w:r w:rsidRPr="00FA7126">
              <w:rPr>
                <w:rFonts w:cstheme="minorHAnsi"/>
                <w:b/>
                <w:sz w:val="24"/>
                <w:szCs w:val="24"/>
              </w:rPr>
              <w:t>las personas Magistradas</w:t>
            </w:r>
            <w:r w:rsidRPr="00FE42D3">
              <w:rPr>
                <w:rFonts w:cstheme="minorHAnsi"/>
                <w:sz w:val="24"/>
                <w:szCs w:val="24"/>
              </w:rPr>
              <w:t xml:space="preserve"> de las Salas Unitarias.</w:t>
            </w:r>
          </w:p>
        </w:tc>
      </w:tr>
    </w:tbl>
    <w:p w14:paraId="491C3922" w14:textId="77777777" w:rsidR="00A62FE0" w:rsidRDefault="00A62FE0" w:rsidP="00FA7126">
      <w:pPr>
        <w:spacing w:line="276" w:lineRule="auto"/>
        <w:rPr>
          <w:rFonts w:cstheme="minorHAnsi"/>
          <w:sz w:val="24"/>
          <w:szCs w:val="24"/>
        </w:rPr>
      </w:pPr>
    </w:p>
    <w:p w14:paraId="1A06EB84" w14:textId="6049C2E2" w:rsidR="00277AC9" w:rsidRPr="00FE42D3" w:rsidRDefault="00277AC9" w:rsidP="00FA7126">
      <w:pPr>
        <w:spacing w:line="276" w:lineRule="auto"/>
        <w:ind w:firstLine="709"/>
        <w:jc w:val="both"/>
        <w:rPr>
          <w:rFonts w:cstheme="minorHAnsi"/>
          <w:sz w:val="24"/>
          <w:szCs w:val="24"/>
        </w:rPr>
      </w:pPr>
      <w:r w:rsidRPr="00FE42D3">
        <w:rPr>
          <w:rFonts w:cstheme="minorHAnsi"/>
          <w:sz w:val="24"/>
          <w:szCs w:val="24"/>
        </w:rPr>
        <w:t xml:space="preserve">Para concluir, y en adición a lo razonado, en la presente iniciativa se contemplan cambios relacionados con el lenguaje incluyente en los diversos </w:t>
      </w:r>
      <w:r w:rsidR="00A62FE0" w:rsidRPr="00FE42D3">
        <w:rPr>
          <w:rFonts w:cstheme="minorHAnsi"/>
          <w:sz w:val="24"/>
          <w:szCs w:val="24"/>
        </w:rPr>
        <w:t>artículos</w:t>
      </w:r>
      <w:r w:rsidRPr="00FE42D3">
        <w:rPr>
          <w:rFonts w:cstheme="minorHAnsi"/>
          <w:sz w:val="24"/>
          <w:szCs w:val="24"/>
        </w:rPr>
        <w:t xml:space="preserve"> que son objeto de esta propuesta.</w:t>
      </w:r>
    </w:p>
    <w:p w14:paraId="1685F4E2" w14:textId="77777777" w:rsidR="00277AC9" w:rsidRPr="00FE42D3" w:rsidRDefault="00277AC9" w:rsidP="00FA7126">
      <w:pPr>
        <w:spacing w:line="276" w:lineRule="auto"/>
        <w:rPr>
          <w:rFonts w:cstheme="minorHAnsi"/>
          <w:sz w:val="24"/>
          <w:szCs w:val="24"/>
        </w:rPr>
      </w:pPr>
    </w:p>
    <w:p w14:paraId="2C1031FB" w14:textId="53B056BF" w:rsidR="00277AC9" w:rsidRPr="00A62FE0" w:rsidRDefault="00277AC9" w:rsidP="00FA7126">
      <w:pPr>
        <w:pStyle w:val="Prrafodelista"/>
        <w:numPr>
          <w:ilvl w:val="0"/>
          <w:numId w:val="3"/>
        </w:numPr>
        <w:spacing w:line="276" w:lineRule="auto"/>
        <w:rPr>
          <w:rFonts w:cstheme="minorHAnsi"/>
          <w:b/>
          <w:sz w:val="24"/>
          <w:szCs w:val="24"/>
        </w:rPr>
      </w:pPr>
      <w:r w:rsidRPr="00A62FE0">
        <w:rPr>
          <w:rFonts w:cstheme="minorHAnsi"/>
          <w:b/>
          <w:sz w:val="24"/>
          <w:szCs w:val="24"/>
        </w:rPr>
        <w:t>Régimen transitorio</w:t>
      </w:r>
    </w:p>
    <w:p w14:paraId="045A46A6" w14:textId="77777777" w:rsidR="00277AC9" w:rsidRPr="00FE42D3" w:rsidRDefault="00277AC9" w:rsidP="00FA7126">
      <w:pPr>
        <w:spacing w:line="276" w:lineRule="auto"/>
        <w:rPr>
          <w:rFonts w:cstheme="minorHAnsi"/>
          <w:sz w:val="24"/>
          <w:szCs w:val="24"/>
        </w:rPr>
      </w:pPr>
    </w:p>
    <w:p w14:paraId="16550754" w14:textId="77777777" w:rsidR="00277AC9" w:rsidRPr="00FE42D3" w:rsidRDefault="00277AC9" w:rsidP="00FA7126">
      <w:pPr>
        <w:spacing w:line="276" w:lineRule="auto"/>
        <w:ind w:firstLine="709"/>
        <w:jc w:val="both"/>
        <w:rPr>
          <w:rFonts w:cstheme="minorHAnsi"/>
          <w:sz w:val="24"/>
          <w:szCs w:val="24"/>
        </w:rPr>
      </w:pPr>
      <w:r w:rsidRPr="00FE42D3">
        <w:rPr>
          <w:rFonts w:cstheme="minorHAnsi"/>
          <w:sz w:val="24"/>
          <w:szCs w:val="24"/>
        </w:rPr>
        <w:t>Para hacer eficaces las modificaciones propuestas a la Ley Orgánica del Poder Judicial del Estado, se propone el régimen transitorio siguiente:</w:t>
      </w:r>
    </w:p>
    <w:p w14:paraId="3D7636D1" w14:textId="49F83E8B" w:rsidR="00277AC9" w:rsidRPr="00FE42D3" w:rsidRDefault="00277AC9" w:rsidP="00FA7126">
      <w:pPr>
        <w:spacing w:line="276" w:lineRule="auto"/>
        <w:ind w:firstLine="709"/>
        <w:rPr>
          <w:rFonts w:cstheme="minorHAnsi"/>
          <w:sz w:val="24"/>
          <w:szCs w:val="24"/>
        </w:rPr>
      </w:pPr>
      <w:r w:rsidRPr="00FE42D3">
        <w:rPr>
          <w:rFonts w:cstheme="minorHAnsi"/>
          <w:sz w:val="24"/>
          <w:szCs w:val="24"/>
        </w:rPr>
        <w:lastRenderedPageBreak/>
        <w:t xml:space="preserve">En el primer </w:t>
      </w:r>
      <w:r w:rsidR="00A62FE0" w:rsidRPr="00FE42D3">
        <w:rPr>
          <w:rFonts w:cstheme="minorHAnsi"/>
          <w:sz w:val="24"/>
          <w:szCs w:val="24"/>
        </w:rPr>
        <w:t>artículo</w:t>
      </w:r>
      <w:r w:rsidRPr="00FE42D3">
        <w:rPr>
          <w:rFonts w:cstheme="minorHAnsi"/>
          <w:sz w:val="24"/>
          <w:szCs w:val="24"/>
        </w:rPr>
        <w:t xml:space="preserve"> transitorio se establece que las reformas implementadas entren en vigor al día siguiente al de su publicación en el Diario Oficial del Gobierno del Estado.</w:t>
      </w:r>
    </w:p>
    <w:p w14:paraId="75374742" w14:textId="6D144C70" w:rsidR="00FD54A7" w:rsidRPr="00FE42D3" w:rsidRDefault="00A62FE0" w:rsidP="00FA7126">
      <w:pPr>
        <w:spacing w:line="276" w:lineRule="auto"/>
        <w:ind w:firstLine="709"/>
        <w:jc w:val="both"/>
        <w:rPr>
          <w:rFonts w:cstheme="minorHAnsi"/>
          <w:sz w:val="24"/>
          <w:szCs w:val="24"/>
        </w:rPr>
      </w:pPr>
      <w:r>
        <w:rPr>
          <w:rFonts w:cstheme="minorHAnsi"/>
          <w:sz w:val="24"/>
          <w:szCs w:val="24"/>
        </w:rPr>
        <w:t>Se establece en el artícu</w:t>
      </w:r>
      <w:r w:rsidRPr="00FE42D3">
        <w:rPr>
          <w:rFonts w:cstheme="minorHAnsi"/>
          <w:sz w:val="24"/>
          <w:szCs w:val="24"/>
        </w:rPr>
        <w:t>lo</w:t>
      </w:r>
      <w:r w:rsidR="00FD54A7" w:rsidRPr="00FE42D3">
        <w:rPr>
          <w:rFonts w:cstheme="minorHAnsi"/>
          <w:sz w:val="24"/>
          <w:szCs w:val="24"/>
        </w:rPr>
        <w:t xml:space="preserve"> segundo transitorio que el Tribunal Superior de Justicia y el Consejo de la Judicatura del Poder Judicial del Estado deberán expedir o actualizar, según corresponda, la normativa interna para armonizarla a las disposiciones del Decreto, dentro del plazo de 180 </w:t>
      </w:r>
      <w:r w:rsidRPr="00FE42D3">
        <w:rPr>
          <w:rFonts w:cstheme="minorHAnsi"/>
          <w:sz w:val="24"/>
          <w:szCs w:val="24"/>
        </w:rPr>
        <w:t>días</w:t>
      </w:r>
      <w:r w:rsidR="00FD54A7" w:rsidRPr="00FE42D3">
        <w:rPr>
          <w:rFonts w:cstheme="minorHAnsi"/>
          <w:sz w:val="24"/>
          <w:szCs w:val="24"/>
        </w:rPr>
        <w:t xml:space="preserve"> naturales contados a partir del día siguiente a su entrada en vigor.</w:t>
      </w:r>
    </w:p>
    <w:p w14:paraId="4039A57A" w14:textId="05795F54" w:rsidR="00FD54A7" w:rsidRPr="00FE42D3" w:rsidRDefault="00FD54A7" w:rsidP="00FA7126">
      <w:pPr>
        <w:spacing w:line="276" w:lineRule="auto"/>
        <w:ind w:firstLine="709"/>
        <w:jc w:val="both"/>
        <w:rPr>
          <w:rFonts w:cstheme="minorHAnsi"/>
          <w:sz w:val="24"/>
          <w:szCs w:val="24"/>
        </w:rPr>
      </w:pPr>
      <w:r w:rsidRPr="00FE42D3">
        <w:rPr>
          <w:rFonts w:cstheme="minorHAnsi"/>
          <w:sz w:val="24"/>
          <w:szCs w:val="24"/>
        </w:rPr>
        <w:t>Por último, se establece en el tercero transitorio la cláusula de derogación</w:t>
      </w:r>
      <w:r w:rsidR="00A62FE0">
        <w:rPr>
          <w:rFonts w:cstheme="minorHAnsi"/>
          <w:sz w:val="24"/>
          <w:szCs w:val="24"/>
        </w:rPr>
        <w:t xml:space="preserve"> </w:t>
      </w:r>
      <w:r w:rsidRPr="00FE42D3">
        <w:rPr>
          <w:rFonts w:cstheme="minorHAnsi"/>
          <w:sz w:val="24"/>
          <w:szCs w:val="24"/>
        </w:rPr>
        <w:t>Tácita, mediante la cual quedarán derogadas las disposiciones de igual o menor</w:t>
      </w:r>
      <w:r w:rsidR="00A62FE0">
        <w:rPr>
          <w:rFonts w:cstheme="minorHAnsi"/>
          <w:sz w:val="24"/>
          <w:szCs w:val="24"/>
        </w:rPr>
        <w:t xml:space="preserve"> j</w:t>
      </w:r>
      <w:r w:rsidR="00A62FE0" w:rsidRPr="00FE42D3">
        <w:rPr>
          <w:rFonts w:cstheme="minorHAnsi"/>
          <w:sz w:val="24"/>
          <w:szCs w:val="24"/>
        </w:rPr>
        <w:t>erarquía</w:t>
      </w:r>
      <w:r w:rsidRPr="00FE42D3">
        <w:rPr>
          <w:rFonts w:cstheme="minorHAnsi"/>
          <w:sz w:val="24"/>
          <w:szCs w:val="24"/>
        </w:rPr>
        <w:t>, en lo que se opongan a lo establecido en el decreto de reforma.</w:t>
      </w:r>
    </w:p>
    <w:p w14:paraId="2DE62205" w14:textId="44A000E1" w:rsidR="00FD54A7" w:rsidRPr="00FE42D3" w:rsidRDefault="00FD54A7" w:rsidP="00FA7126">
      <w:pPr>
        <w:spacing w:line="276" w:lineRule="auto"/>
        <w:ind w:firstLine="709"/>
        <w:jc w:val="both"/>
        <w:rPr>
          <w:rFonts w:cstheme="minorHAnsi"/>
          <w:sz w:val="24"/>
          <w:szCs w:val="24"/>
        </w:rPr>
      </w:pPr>
      <w:r w:rsidRPr="00FE42D3">
        <w:rPr>
          <w:rFonts w:cstheme="minorHAnsi"/>
          <w:sz w:val="24"/>
          <w:szCs w:val="24"/>
        </w:rPr>
        <w:t xml:space="preserve">Por lo antes expuesto y con fundamento en los </w:t>
      </w:r>
      <w:r w:rsidR="00A62FE0" w:rsidRPr="00FE42D3">
        <w:rPr>
          <w:rFonts w:cstheme="minorHAnsi"/>
          <w:sz w:val="24"/>
          <w:szCs w:val="24"/>
        </w:rPr>
        <w:t>artículos</w:t>
      </w:r>
      <w:r w:rsidRPr="00FE42D3">
        <w:rPr>
          <w:rFonts w:cstheme="minorHAnsi"/>
          <w:sz w:val="24"/>
          <w:szCs w:val="24"/>
        </w:rPr>
        <w:t xml:space="preserve"> 35, fracción 111, y 69, fracción I, de la Constitución </w:t>
      </w:r>
      <w:r w:rsidR="00A62FE0" w:rsidRPr="00FE42D3">
        <w:rPr>
          <w:rFonts w:cstheme="minorHAnsi"/>
          <w:sz w:val="24"/>
          <w:szCs w:val="24"/>
        </w:rPr>
        <w:t>Política</w:t>
      </w:r>
      <w:r w:rsidRPr="00FE42D3">
        <w:rPr>
          <w:rFonts w:cstheme="minorHAnsi"/>
          <w:sz w:val="24"/>
          <w:szCs w:val="24"/>
        </w:rPr>
        <w:t xml:space="preserve"> del Estado de Yucatán: 21, 30, fracción 1, y 40. Fracciones I y III, de la Ley Orgánica del Poder Judicial del Estado de Yucatán, se somete a la consideración de esa Honorable </w:t>
      </w:r>
      <w:r w:rsidR="00A62FE0" w:rsidRPr="00FE42D3">
        <w:rPr>
          <w:rFonts w:cstheme="minorHAnsi"/>
          <w:sz w:val="24"/>
          <w:szCs w:val="24"/>
        </w:rPr>
        <w:t>Soberanía</w:t>
      </w:r>
      <w:r w:rsidR="00A62FE0">
        <w:rPr>
          <w:rFonts w:cstheme="minorHAnsi"/>
          <w:sz w:val="24"/>
          <w:szCs w:val="24"/>
        </w:rPr>
        <w:t>, la siguiente:</w:t>
      </w:r>
    </w:p>
    <w:p w14:paraId="70B3F7D9" w14:textId="77777777" w:rsidR="00FD54A7" w:rsidRPr="00FE42D3" w:rsidRDefault="00FD54A7" w:rsidP="00FA7126">
      <w:pPr>
        <w:spacing w:line="276" w:lineRule="auto"/>
        <w:rPr>
          <w:rFonts w:cstheme="minorHAnsi"/>
          <w:sz w:val="24"/>
          <w:szCs w:val="24"/>
        </w:rPr>
      </w:pPr>
    </w:p>
    <w:p w14:paraId="43383E76" w14:textId="77777777" w:rsidR="00FD54A7" w:rsidRPr="00A62FE0" w:rsidRDefault="00FD54A7" w:rsidP="00FA7126">
      <w:pPr>
        <w:spacing w:after="0" w:line="276" w:lineRule="auto"/>
        <w:jc w:val="center"/>
        <w:rPr>
          <w:rFonts w:cstheme="minorHAnsi"/>
          <w:b/>
          <w:sz w:val="24"/>
          <w:szCs w:val="24"/>
        </w:rPr>
      </w:pPr>
      <w:r w:rsidRPr="00A62FE0">
        <w:rPr>
          <w:rFonts w:cstheme="minorHAnsi"/>
          <w:b/>
          <w:sz w:val="24"/>
          <w:szCs w:val="24"/>
        </w:rPr>
        <w:t>Iniciativa con proyecto de Decreto que modifica</w:t>
      </w:r>
    </w:p>
    <w:p w14:paraId="0C35C93D" w14:textId="676CFE57" w:rsidR="00FD54A7" w:rsidRPr="00A62FE0" w:rsidRDefault="00A62FE0" w:rsidP="00FA7126">
      <w:pPr>
        <w:spacing w:after="0" w:line="276" w:lineRule="auto"/>
        <w:jc w:val="center"/>
        <w:rPr>
          <w:rFonts w:cstheme="minorHAnsi"/>
          <w:b/>
          <w:sz w:val="24"/>
          <w:szCs w:val="24"/>
        </w:rPr>
      </w:pPr>
      <w:proofErr w:type="gramStart"/>
      <w:r>
        <w:rPr>
          <w:rFonts w:cstheme="minorHAnsi"/>
          <w:b/>
          <w:sz w:val="24"/>
          <w:szCs w:val="24"/>
        </w:rPr>
        <w:t>l</w:t>
      </w:r>
      <w:r w:rsidR="00FD54A7" w:rsidRPr="00A62FE0">
        <w:rPr>
          <w:rFonts w:cstheme="minorHAnsi"/>
          <w:b/>
          <w:sz w:val="24"/>
          <w:szCs w:val="24"/>
        </w:rPr>
        <w:t>a</w:t>
      </w:r>
      <w:proofErr w:type="gramEnd"/>
      <w:r w:rsidR="00FD54A7" w:rsidRPr="00A62FE0">
        <w:rPr>
          <w:rFonts w:cstheme="minorHAnsi"/>
          <w:b/>
          <w:sz w:val="24"/>
          <w:szCs w:val="24"/>
        </w:rPr>
        <w:t xml:space="preserve"> Ley Orgánica del Poder Judicial del Estado de Yucatán en materia de</w:t>
      </w:r>
    </w:p>
    <w:p w14:paraId="75728A4B" w14:textId="77777777" w:rsidR="00FD54A7" w:rsidRPr="00A62FE0" w:rsidRDefault="00FD54A7" w:rsidP="00FA7126">
      <w:pPr>
        <w:spacing w:after="0" w:line="276" w:lineRule="auto"/>
        <w:jc w:val="center"/>
        <w:rPr>
          <w:rFonts w:cstheme="minorHAnsi"/>
          <w:b/>
          <w:sz w:val="24"/>
          <w:szCs w:val="24"/>
        </w:rPr>
      </w:pPr>
      <w:r w:rsidRPr="00A62FE0">
        <w:rPr>
          <w:rFonts w:cstheme="minorHAnsi"/>
          <w:b/>
          <w:sz w:val="24"/>
          <w:szCs w:val="24"/>
        </w:rPr>
        <w:t>Armonización</w:t>
      </w:r>
    </w:p>
    <w:p w14:paraId="46305C4D" w14:textId="77777777" w:rsidR="00FD54A7" w:rsidRPr="00A62FE0" w:rsidRDefault="00FD54A7" w:rsidP="00FA7126">
      <w:pPr>
        <w:spacing w:line="276" w:lineRule="auto"/>
        <w:rPr>
          <w:rFonts w:cstheme="minorHAnsi"/>
          <w:b/>
          <w:sz w:val="24"/>
          <w:szCs w:val="24"/>
        </w:rPr>
      </w:pPr>
    </w:p>
    <w:p w14:paraId="4851D5F5" w14:textId="7CC2C6B9" w:rsidR="00FD54A7" w:rsidRPr="00FE42D3" w:rsidRDefault="00A62FE0" w:rsidP="00FA7126">
      <w:pPr>
        <w:spacing w:line="276" w:lineRule="auto"/>
        <w:jc w:val="both"/>
        <w:rPr>
          <w:rFonts w:cstheme="minorHAnsi"/>
          <w:sz w:val="24"/>
          <w:szCs w:val="24"/>
        </w:rPr>
      </w:pPr>
      <w:r>
        <w:rPr>
          <w:rFonts w:cstheme="minorHAnsi"/>
          <w:b/>
          <w:sz w:val="24"/>
          <w:szCs w:val="24"/>
        </w:rPr>
        <w:t>Artí</w:t>
      </w:r>
      <w:r w:rsidR="00FD54A7" w:rsidRPr="00A62FE0">
        <w:rPr>
          <w:rFonts w:cstheme="minorHAnsi"/>
          <w:b/>
          <w:sz w:val="24"/>
          <w:szCs w:val="24"/>
        </w:rPr>
        <w:t>culo único. Se reforman:</w:t>
      </w:r>
      <w:r w:rsidR="00FD54A7" w:rsidRPr="00A62FE0">
        <w:rPr>
          <w:rFonts w:cstheme="minorHAnsi"/>
          <w:sz w:val="24"/>
          <w:szCs w:val="24"/>
        </w:rPr>
        <w:t xml:space="preserve"> el segundo párrafo del artículo 41: el primer párrafo del </w:t>
      </w:r>
      <w:r w:rsidR="00DB30AD" w:rsidRPr="00A62FE0">
        <w:rPr>
          <w:rFonts w:cstheme="minorHAnsi"/>
          <w:sz w:val="24"/>
          <w:szCs w:val="24"/>
        </w:rPr>
        <w:t>artículo</w:t>
      </w:r>
      <w:bookmarkStart w:id="0" w:name="_GoBack"/>
      <w:bookmarkEnd w:id="0"/>
      <w:r w:rsidR="00FD54A7" w:rsidRPr="00A62FE0">
        <w:rPr>
          <w:rFonts w:cstheme="minorHAnsi"/>
          <w:sz w:val="24"/>
          <w:szCs w:val="24"/>
        </w:rPr>
        <w:t xml:space="preserve"> 43; la fracción VIII del </w:t>
      </w:r>
      <w:r w:rsidRPr="00A62FE0">
        <w:rPr>
          <w:rFonts w:cstheme="minorHAnsi"/>
          <w:sz w:val="24"/>
          <w:szCs w:val="24"/>
        </w:rPr>
        <w:t>artículo</w:t>
      </w:r>
      <w:r w:rsidR="00FD54A7" w:rsidRPr="00A62FE0">
        <w:rPr>
          <w:rFonts w:cstheme="minorHAnsi"/>
          <w:sz w:val="24"/>
          <w:szCs w:val="24"/>
        </w:rPr>
        <w:t xml:space="preserve"> 115; el </w:t>
      </w:r>
      <w:r w:rsidRPr="00A62FE0">
        <w:rPr>
          <w:rFonts w:cstheme="minorHAnsi"/>
          <w:sz w:val="24"/>
          <w:szCs w:val="24"/>
        </w:rPr>
        <w:t>epígrafe</w:t>
      </w:r>
      <w:r w:rsidR="00FD54A7" w:rsidRPr="00A62FE0">
        <w:rPr>
          <w:rFonts w:cstheme="minorHAnsi"/>
          <w:sz w:val="24"/>
          <w:szCs w:val="24"/>
        </w:rPr>
        <w:t xml:space="preserve">, el primer párrafo y la fracción XIII del artículo 116; el sexto párrafo del </w:t>
      </w:r>
      <w:r w:rsidR="00DB30AD" w:rsidRPr="00A62FE0">
        <w:rPr>
          <w:rFonts w:cstheme="minorHAnsi"/>
          <w:sz w:val="24"/>
          <w:szCs w:val="24"/>
        </w:rPr>
        <w:t>artículo</w:t>
      </w:r>
      <w:r w:rsidR="00FD54A7" w:rsidRPr="00A62FE0">
        <w:rPr>
          <w:rFonts w:cstheme="minorHAnsi"/>
          <w:sz w:val="24"/>
          <w:szCs w:val="24"/>
        </w:rPr>
        <w:t xml:space="preserve"> 163. </w:t>
      </w:r>
      <w:r w:rsidR="00FD54A7" w:rsidRPr="00A62FE0">
        <w:rPr>
          <w:rFonts w:cstheme="minorHAnsi"/>
          <w:b/>
          <w:sz w:val="24"/>
          <w:szCs w:val="24"/>
        </w:rPr>
        <w:t>Se adiciona:</w:t>
      </w:r>
      <w:r w:rsidR="00FD54A7" w:rsidRPr="00A62FE0">
        <w:rPr>
          <w:rFonts w:cstheme="minorHAnsi"/>
          <w:sz w:val="24"/>
          <w:szCs w:val="24"/>
        </w:rPr>
        <w:t xml:space="preserve"> la fracción XIV al </w:t>
      </w:r>
      <w:r w:rsidRPr="00A62FE0">
        <w:rPr>
          <w:rFonts w:cstheme="minorHAnsi"/>
          <w:sz w:val="24"/>
          <w:szCs w:val="24"/>
        </w:rPr>
        <w:t>artículo</w:t>
      </w:r>
      <w:r w:rsidR="00FD54A7" w:rsidRPr="00A62FE0">
        <w:rPr>
          <w:rFonts w:cstheme="minorHAnsi"/>
          <w:sz w:val="24"/>
          <w:szCs w:val="24"/>
        </w:rPr>
        <w:t xml:space="preserve"> 116 recorriéndose las actuales fracciones XIV y XV para quedar como fracciones XV y XVI respectivamente. </w:t>
      </w:r>
      <w:r w:rsidR="00FD54A7" w:rsidRPr="00A62FE0">
        <w:rPr>
          <w:rFonts w:cstheme="minorHAnsi"/>
          <w:b/>
          <w:sz w:val="24"/>
          <w:szCs w:val="24"/>
        </w:rPr>
        <w:t xml:space="preserve">Se deroga: </w:t>
      </w:r>
      <w:r w:rsidR="00FD54A7" w:rsidRPr="00A62FE0">
        <w:rPr>
          <w:rFonts w:cstheme="minorHAnsi"/>
          <w:sz w:val="24"/>
          <w:szCs w:val="24"/>
        </w:rPr>
        <w:t>la fracción XVI del artículo 30; todos de la Ley Orgánica del Poder Judicial del Estado de Yucatán, para quedar como sigue:</w:t>
      </w:r>
    </w:p>
    <w:p w14:paraId="0689E5A2" w14:textId="77777777" w:rsidR="00FD54A7" w:rsidRPr="00FE42D3" w:rsidRDefault="00FD54A7" w:rsidP="00FA7126">
      <w:pPr>
        <w:spacing w:line="276" w:lineRule="auto"/>
        <w:rPr>
          <w:rFonts w:cstheme="minorHAnsi"/>
          <w:sz w:val="24"/>
          <w:szCs w:val="24"/>
        </w:rPr>
      </w:pPr>
    </w:p>
    <w:p w14:paraId="733B3238" w14:textId="77777777" w:rsidR="00FD54A7" w:rsidRPr="00A62FE0" w:rsidRDefault="00FD54A7" w:rsidP="00FA7126">
      <w:pPr>
        <w:spacing w:line="276" w:lineRule="auto"/>
        <w:rPr>
          <w:rFonts w:cstheme="minorHAnsi"/>
          <w:b/>
          <w:sz w:val="24"/>
          <w:szCs w:val="24"/>
        </w:rPr>
      </w:pPr>
      <w:r w:rsidRPr="00A62FE0">
        <w:rPr>
          <w:rFonts w:cstheme="minorHAnsi"/>
          <w:b/>
          <w:sz w:val="24"/>
          <w:szCs w:val="24"/>
        </w:rPr>
        <w:t>Atribuciones</w:t>
      </w:r>
    </w:p>
    <w:p w14:paraId="71AE16D9" w14:textId="77777777" w:rsidR="00A62FE0" w:rsidRDefault="00A62FE0" w:rsidP="00FA7126">
      <w:pPr>
        <w:spacing w:line="276" w:lineRule="auto"/>
        <w:rPr>
          <w:rFonts w:cstheme="minorHAnsi"/>
          <w:sz w:val="24"/>
          <w:szCs w:val="24"/>
        </w:rPr>
      </w:pPr>
      <w:r w:rsidRPr="00A62FE0">
        <w:rPr>
          <w:rFonts w:cstheme="minorHAnsi"/>
          <w:b/>
          <w:sz w:val="24"/>
          <w:szCs w:val="24"/>
        </w:rPr>
        <w:t>Artículo</w:t>
      </w:r>
      <w:r w:rsidR="00FD54A7" w:rsidRPr="00A62FE0">
        <w:rPr>
          <w:rFonts w:cstheme="minorHAnsi"/>
          <w:b/>
          <w:sz w:val="24"/>
          <w:szCs w:val="24"/>
        </w:rPr>
        <w:t xml:space="preserve"> 30.-</w:t>
      </w:r>
      <w:r w:rsidR="00FD54A7" w:rsidRPr="00FE42D3">
        <w:rPr>
          <w:rFonts w:cstheme="minorHAnsi"/>
          <w:sz w:val="24"/>
          <w:szCs w:val="24"/>
        </w:rPr>
        <w:t xml:space="preserve"> Son atribuciones del Pleno del Tribunal Superior de Justicia: </w:t>
      </w:r>
    </w:p>
    <w:p w14:paraId="1740A3C5" w14:textId="7889731A" w:rsidR="00FD54A7" w:rsidRPr="00A62FE0" w:rsidRDefault="00A62FE0" w:rsidP="00FA7126">
      <w:pPr>
        <w:spacing w:line="276" w:lineRule="auto"/>
        <w:rPr>
          <w:rFonts w:cstheme="minorHAnsi"/>
          <w:b/>
          <w:sz w:val="24"/>
          <w:szCs w:val="24"/>
        </w:rPr>
      </w:pPr>
      <w:r w:rsidRPr="00A62FE0">
        <w:rPr>
          <w:rFonts w:cstheme="minorHAnsi"/>
          <w:b/>
          <w:sz w:val="24"/>
          <w:szCs w:val="24"/>
        </w:rPr>
        <w:t>I</w:t>
      </w:r>
      <w:r w:rsidR="00FD54A7" w:rsidRPr="00A62FE0">
        <w:rPr>
          <w:rFonts w:cstheme="minorHAnsi"/>
          <w:b/>
          <w:sz w:val="24"/>
          <w:szCs w:val="24"/>
        </w:rPr>
        <w:t>.- a la XV.-…</w:t>
      </w:r>
    </w:p>
    <w:p w14:paraId="585EE039" w14:textId="77777777" w:rsidR="00FD54A7" w:rsidRPr="00A62FE0" w:rsidRDefault="00FD54A7" w:rsidP="00FA7126">
      <w:pPr>
        <w:spacing w:line="276" w:lineRule="auto"/>
        <w:rPr>
          <w:rFonts w:cstheme="minorHAnsi"/>
          <w:b/>
          <w:sz w:val="24"/>
          <w:szCs w:val="24"/>
        </w:rPr>
      </w:pPr>
      <w:r w:rsidRPr="00A62FE0">
        <w:rPr>
          <w:rFonts w:cstheme="minorHAnsi"/>
          <w:b/>
          <w:sz w:val="24"/>
          <w:szCs w:val="24"/>
        </w:rPr>
        <w:t>XVI.- Se deroga</w:t>
      </w:r>
    </w:p>
    <w:p w14:paraId="2DE791A9" w14:textId="12AD27D9" w:rsidR="00FD54A7" w:rsidRPr="00A62FE0" w:rsidRDefault="00FD54A7" w:rsidP="00FA7126">
      <w:pPr>
        <w:spacing w:line="276" w:lineRule="auto"/>
        <w:rPr>
          <w:rFonts w:cstheme="minorHAnsi"/>
          <w:b/>
          <w:sz w:val="24"/>
          <w:szCs w:val="24"/>
        </w:rPr>
      </w:pPr>
      <w:r w:rsidRPr="00A62FE0">
        <w:rPr>
          <w:rFonts w:cstheme="minorHAnsi"/>
          <w:b/>
          <w:sz w:val="24"/>
          <w:szCs w:val="24"/>
        </w:rPr>
        <w:t>XVII.- a la XXVII.-…</w:t>
      </w:r>
    </w:p>
    <w:p w14:paraId="27CBCC39" w14:textId="77777777" w:rsidR="00FD54A7" w:rsidRPr="00FE42D3" w:rsidRDefault="00FD54A7" w:rsidP="00FA7126">
      <w:pPr>
        <w:spacing w:line="276" w:lineRule="auto"/>
        <w:rPr>
          <w:rFonts w:cstheme="minorHAnsi"/>
          <w:sz w:val="24"/>
          <w:szCs w:val="24"/>
        </w:rPr>
      </w:pPr>
    </w:p>
    <w:p w14:paraId="4C119412" w14:textId="77777777" w:rsidR="00A62FE0" w:rsidRPr="00A62FE0" w:rsidRDefault="00FD54A7" w:rsidP="00FA7126">
      <w:pPr>
        <w:spacing w:line="276" w:lineRule="auto"/>
        <w:rPr>
          <w:rFonts w:cstheme="minorHAnsi"/>
          <w:b/>
          <w:sz w:val="24"/>
          <w:szCs w:val="24"/>
        </w:rPr>
      </w:pPr>
      <w:r w:rsidRPr="00A62FE0">
        <w:rPr>
          <w:rFonts w:cstheme="minorHAnsi"/>
          <w:b/>
          <w:sz w:val="24"/>
          <w:szCs w:val="24"/>
        </w:rPr>
        <w:t>Conformación de las Salas</w:t>
      </w:r>
    </w:p>
    <w:p w14:paraId="506679A7" w14:textId="54316B64" w:rsidR="00FD54A7" w:rsidRPr="00A62FE0" w:rsidRDefault="00A62FE0" w:rsidP="00FA7126">
      <w:pPr>
        <w:spacing w:line="276" w:lineRule="auto"/>
        <w:rPr>
          <w:rFonts w:cstheme="minorHAnsi"/>
          <w:b/>
          <w:sz w:val="24"/>
          <w:szCs w:val="24"/>
        </w:rPr>
      </w:pPr>
      <w:r>
        <w:rPr>
          <w:rFonts w:cstheme="minorHAnsi"/>
          <w:b/>
          <w:sz w:val="24"/>
          <w:szCs w:val="24"/>
        </w:rPr>
        <w:lastRenderedPageBreak/>
        <w:t xml:space="preserve"> Artí</w:t>
      </w:r>
      <w:r w:rsidR="00FD54A7" w:rsidRPr="00A62FE0">
        <w:rPr>
          <w:rFonts w:cstheme="minorHAnsi"/>
          <w:b/>
          <w:sz w:val="24"/>
          <w:szCs w:val="24"/>
        </w:rPr>
        <w:t>culo 41.-…</w:t>
      </w:r>
    </w:p>
    <w:p w14:paraId="265CC8DB" w14:textId="06F1D0BF" w:rsidR="00FD54A7" w:rsidRPr="00FE42D3" w:rsidRDefault="00FD54A7" w:rsidP="00FA7126">
      <w:pPr>
        <w:spacing w:line="276" w:lineRule="auto"/>
        <w:jc w:val="both"/>
        <w:rPr>
          <w:rFonts w:cstheme="minorHAnsi"/>
          <w:sz w:val="24"/>
          <w:szCs w:val="24"/>
        </w:rPr>
      </w:pPr>
      <w:r w:rsidRPr="00FE42D3">
        <w:rPr>
          <w:rFonts w:cstheme="minorHAnsi"/>
          <w:sz w:val="24"/>
          <w:szCs w:val="24"/>
        </w:rPr>
        <w:t xml:space="preserve">Las salas colegiadas estarán formadas por, </w:t>
      </w:r>
      <w:r w:rsidRPr="00A62FE0">
        <w:rPr>
          <w:rFonts w:cstheme="minorHAnsi"/>
          <w:b/>
          <w:sz w:val="24"/>
          <w:szCs w:val="24"/>
        </w:rPr>
        <w:t>al menos</w:t>
      </w:r>
      <w:r w:rsidRPr="00FE42D3">
        <w:rPr>
          <w:rFonts w:cstheme="minorHAnsi"/>
          <w:sz w:val="24"/>
          <w:szCs w:val="24"/>
        </w:rPr>
        <w:t xml:space="preserve">, tres </w:t>
      </w:r>
      <w:r w:rsidRPr="00A62FE0">
        <w:rPr>
          <w:rFonts w:cstheme="minorHAnsi"/>
          <w:b/>
          <w:sz w:val="24"/>
          <w:szCs w:val="24"/>
        </w:rPr>
        <w:t>magistraturas</w:t>
      </w:r>
      <w:r w:rsidR="00A62FE0">
        <w:rPr>
          <w:rFonts w:cstheme="minorHAnsi"/>
          <w:b/>
          <w:sz w:val="24"/>
          <w:szCs w:val="24"/>
        </w:rPr>
        <w:t>.</w:t>
      </w:r>
    </w:p>
    <w:p w14:paraId="50924BAE" w14:textId="77777777" w:rsidR="00FD54A7" w:rsidRPr="00FE42D3" w:rsidRDefault="00FD54A7" w:rsidP="00FA7126">
      <w:pPr>
        <w:spacing w:line="276" w:lineRule="auto"/>
        <w:rPr>
          <w:rFonts w:cstheme="minorHAnsi"/>
          <w:sz w:val="24"/>
          <w:szCs w:val="24"/>
        </w:rPr>
      </w:pPr>
    </w:p>
    <w:p w14:paraId="176E2F0D" w14:textId="77777777" w:rsidR="00FD54A7" w:rsidRPr="00A62FE0" w:rsidRDefault="00FD54A7" w:rsidP="00FA7126">
      <w:pPr>
        <w:spacing w:line="276" w:lineRule="auto"/>
        <w:rPr>
          <w:rFonts w:cstheme="minorHAnsi"/>
          <w:b/>
          <w:sz w:val="24"/>
          <w:szCs w:val="24"/>
        </w:rPr>
      </w:pPr>
      <w:r w:rsidRPr="00A62FE0">
        <w:rPr>
          <w:rFonts w:cstheme="minorHAnsi"/>
          <w:b/>
          <w:sz w:val="24"/>
          <w:szCs w:val="24"/>
        </w:rPr>
        <w:t>Toma de decisiones en Sala Colegiada</w:t>
      </w:r>
    </w:p>
    <w:p w14:paraId="44E40C9C" w14:textId="77777777" w:rsidR="007D1872" w:rsidRPr="00FE42D3" w:rsidRDefault="007D1872" w:rsidP="00FA7126">
      <w:pPr>
        <w:spacing w:line="276" w:lineRule="auto"/>
        <w:rPr>
          <w:rFonts w:cstheme="minorHAnsi"/>
          <w:sz w:val="24"/>
          <w:szCs w:val="24"/>
        </w:rPr>
      </w:pPr>
    </w:p>
    <w:p w14:paraId="43CA254E" w14:textId="0DCBE24A" w:rsidR="000931A3" w:rsidRPr="00FE42D3" w:rsidRDefault="00A62FE0" w:rsidP="00FA7126">
      <w:pPr>
        <w:spacing w:line="276" w:lineRule="auto"/>
        <w:jc w:val="both"/>
        <w:rPr>
          <w:rFonts w:cstheme="minorHAnsi"/>
          <w:sz w:val="24"/>
          <w:szCs w:val="24"/>
        </w:rPr>
      </w:pPr>
      <w:r w:rsidRPr="00FE42D3">
        <w:rPr>
          <w:rFonts w:cstheme="minorHAnsi"/>
          <w:sz w:val="24"/>
          <w:szCs w:val="24"/>
        </w:rPr>
        <w:t>Artículo</w:t>
      </w:r>
      <w:r w:rsidR="000931A3" w:rsidRPr="00FE42D3">
        <w:rPr>
          <w:rFonts w:cstheme="minorHAnsi"/>
          <w:sz w:val="24"/>
          <w:szCs w:val="24"/>
        </w:rPr>
        <w:t xml:space="preserve"> 43.- Las resoluciones </w:t>
      </w:r>
      <w:r w:rsidR="000931A3" w:rsidRPr="00A62FE0">
        <w:rPr>
          <w:rFonts w:cstheme="minorHAnsi"/>
          <w:b/>
          <w:sz w:val="24"/>
          <w:szCs w:val="24"/>
        </w:rPr>
        <w:t xml:space="preserve">de los asuntos jurisdiccionales </w:t>
      </w:r>
      <w:r w:rsidR="000931A3" w:rsidRPr="00FE42D3">
        <w:rPr>
          <w:rFonts w:cstheme="minorHAnsi"/>
          <w:sz w:val="24"/>
          <w:szCs w:val="24"/>
        </w:rPr>
        <w:t xml:space="preserve">de las Salas Colegiadas se tomarán por unanimidad o </w:t>
      </w:r>
      <w:r w:rsidRPr="00FE42D3">
        <w:rPr>
          <w:rFonts w:cstheme="minorHAnsi"/>
          <w:sz w:val="24"/>
          <w:szCs w:val="24"/>
        </w:rPr>
        <w:t>mayoría</w:t>
      </w:r>
      <w:r w:rsidR="000931A3" w:rsidRPr="00FE42D3">
        <w:rPr>
          <w:rFonts w:cstheme="minorHAnsi"/>
          <w:sz w:val="24"/>
          <w:szCs w:val="24"/>
        </w:rPr>
        <w:t xml:space="preserve"> de votos de las </w:t>
      </w:r>
      <w:r w:rsidR="000931A3" w:rsidRPr="00A62FE0">
        <w:rPr>
          <w:rFonts w:cstheme="minorHAnsi"/>
          <w:b/>
          <w:sz w:val="24"/>
          <w:szCs w:val="24"/>
        </w:rPr>
        <w:t>personas Magistradas</w:t>
      </w:r>
      <w:r w:rsidR="000931A3" w:rsidRPr="00FE42D3">
        <w:rPr>
          <w:rFonts w:cstheme="minorHAnsi"/>
          <w:sz w:val="24"/>
          <w:szCs w:val="24"/>
        </w:rPr>
        <w:t xml:space="preserve"> presentes </w:t>
      </w:r>
      <w:r w:rsidR="000931A3" w:rsidRPr="00A62FE0">
        <w:rPr>
          <w:rFonts w:cstheme="minorHAnsi"/>
          <w:b/>
          <w:sz w:val="24"/>
          <w:szCs w:val="24"/>
        </w:rPr>
        <w:t>que sesionarán, para esos efectos, en número impar,</w:t>
      </w:r>
      <w:r w:rsidR="000931A3" w:rsidRPr="00FE42D3">
        <w:rPr>
          <w:rFonts w:cstheme="minorHAnsi"/>
          <w:sz w:val="24"/>
          <w:szCs w:val="24"/>
        </w:rPr>
        <w:t xml:space="preserve"> quienes solo se abstendrán de votar cuando tengan excusa o impedimento legal. </w:t>
      </w:r>
      <w:r w:rsidR="000931A3" w:rsidRPr="00A62FE0">
        <w:rPr>
          <w:rFonts w:cstheme="minorHAnsi"/>
          <w:b/>
          <w:sz w:val="24"/>
          <w:szCs w:val="24"/>
        </w:rPr>
        <w:t>La persona Magistrada</w:t>
      </w:r>
      <w:r w:rsidR="000931A3" w:rsidRPr="00FE42D3">
        <w:rPr>
          <w:rFonts w:cstheme="minorHAnsi"/>
          <w:sz w:val="24"/>
          <w:szCs w:val="24"/>
        </w:rPr>
        <w:t xml:space="preserve"> que disintiere de la </w:t>
      </w:r>
      <w:r w:rsidRPr="00FE42D3">
        <w:rPr>
          <w:rFonts w:cstheme="minorHAnsi"/>
          <w:sz w:val="24"/>
          <w:szCs w:val="24"/>
        </w:rPr>
        <w:t>mayoría</w:t>
      </w:r>
      <w:r w:rsidR="000931A3" w:rsidRPr="00FE42D3">
        <w:rPr>
          <w:rFonts w:cstheme="minorHAnsi"/>
          <w:sz w:val="24"/>
          <w:szCs w:val="24"/>
        </w:rPr>
        <w:t xml:space="preserve">, </w:t>
      </w:r>
      <w:r w:rsidR="000931A3" w:rsidRPr="00A62FE0">
        <w:rPr>
          <w:rFonts w:cstheme="minorHAnsi"/>
          <w:b/>
          <w:sz w:val="24"/>
          <w:szCs w:val="24"/>
        </w:rPr>
        <w:t>ya sea en el sentido del fallo,</w:t>
      </w:r>
      <w:r w:rsidR="000931A3" w:rsidRPr="00FE42D3">
        <w:rPr>
          <w:rFonts w:cstheme="minorHAnsi"/>
          <w:sz w:val="24"/>
          <w:szCs w:val="24"/>
        </w:rPr>
        <w:t xml:space="preserve"> </w:t>
      </w:r>
      <w:r w:rsidR="000931A3" w:rsidRPr="00A62FE0">
        <w:rPr>
          <w:rFonts w:cstheme="minorHAnsi"/>
          <w:b/>
          <w:sz w:val="24"/>
          <w:szCs w:val="24"/>
        </w:rPr>
        <w:t>o en las consideraciones,</w:t>
      </w:r>
      <w:r w:rsidR="000931A3" w:rsidRPr="00FE42D3">
        <w:rPr>
          <w:rFonts w:cstheme="minorHAnsi"/>
          <w:sz w:val="24"/>
          <w:szCs w:val="24"/>
        </w:rPr>
        <w:t xml:space="preserve"> deberá formular voto particular </w:t>
      </w:r>
      <w:r w:rsidR="000931A3" w:rsidRPr="00A62FE0">
        <w:rPr>
          <w:rFonts w:cstheme="minorHAnsi"/>
          <w:b/>
          <w:sz w:val="24"/>
          <w:szCs w:val="24"/>
        </w:rPr>
        <w:t>o voto concurrente, según corresponda,</w:t>
      </w:r>
      <w:r w:rsidR="000931A3" w:rsidRPr="00FE42D3">
        <w:rPr>
          <w:rFonts w:cstheme="minorHAnsi"/>
          <w:sz w:val="24"/>
          <w:szCs w:val="24"/>
        </w:rPr>
        <w:t xml:space="preserve"> que se insertará al final de la ejecutoria respectiva si fuere presentado dentro de los cinco días siguientes a la fecha del acuerdo. En caso de que no se presente el voto particular </w:t>
      </w:r>
      <w:r w:rsidR="000931A3" w:rsidRPr="00A62FE0">
        <w:rPr>
          <w:rFonts w:cstheme="minorHAnsi"/>
          <w:b/>
          <w:sz w:val="24"/>
          <w:szCs w:val="24"/>
        </w:rPr>
        <w:t>o el concurrente,</w:t>
      </w:r>
      <w:r w:rsidR="000931A3" w:rsidRPr="00FE42D3">
        <w:rPr>
          <w:rFonts w:cstheme="minorHAnsi"/>
          <w:sz w:val="24"/>
          <w:szCs w:val="24"/>
        </w:rPr>
        <w:t xml:space="preserve"> por escrito, en el plazo señalado en este artículo, se tendrá por no formulado para los efectos de la ejecutoria respectiva.</w:t>
      </w:r>
    </w:p>
    <w:p w14:paraId="3D05F0FC" w14:textId="6EC42531" w:rsidR="000931A3" w:rsidRDefault="00A62FE0" w:rsidP="00FA7126">
      <w:pPr>
        <w:spacing w:line="276" w:lineRule="auto"/>
        <w:rPr>
          <w:rFonts w:cstheme="minorHAnsi"/>
          <w:sz w:val="24"/>
          <w:szCs w:val="24"/>
        </w:rPr>
      </w:pPr>
      <w:r>
        <w:rPr>
          <w:rFonts w:cstheme="minorHAnsi"/>
          <w:sz w:val="24"/>
          <w:szCs w:val="24"/>
        </w:rPr>
        <w:t>…</w:t>
      </w:r>
    </w:p>
    <w:p w14:paraId="75D3B751" w14:textId="341B4A87" w:rsidR="00A62FE0" w:rsidRDefault="00A62FE0" w:rsidP="00FA7126">
      <w:pPr>
        <w:spacing w:line="276" w:lineRule="auto"/>
        <w:rPr>
          <w:rFonts w:cstheme="minorHAnsi"/>
          <w:sz w:val="24"/>
          <w:szCs w:val="24"/>
        </w:rPr>
      </w:pPr>
      <w:r>
        <w:rPr>
          <w:rFonts w:cstheme="minorHAnsi"/>
          <w:sz w:val="24"/>
          <w:szCs w:val="24"/>
        </w:rPr>
        <w:t>…</w:t>
      </w:r>
    </w:p>
    <w:p w14:paraId="1606FE87" w14:textId="19DE92B3" w:rsidR="00A62FE0" w:rsidRDefault="00A62FE0" w:rsidP="00FA7126">
      <w:pPr>
        <w:spacing w:line="276" w:lineRule="auto"/>
        <w:rPr>
          <w:rFonts w:cstheme="minorHAnsi"/>
          <w:sz w:val="24"/>
          <w:szCs w:val="24"/>
        </w:rPr>
      </w:pPr>
      <w:r>
        <w:rPr>
          <w:rFonts w:cstheme="minorHAnsi"/>
          <w:sz w:val="24"/>
          <w:szCs w:val="24"/>
        </w:rPr>
        <w:t>…</w:t>
      </w:r>
    </w:p>
    <w:p w14:paraId="0AAE9AD9" w14:textId="59F1121A" w:rsidR="00A62FE0" w:rsidRDefault="00A62FE0" w:rsidP="00FA7126">
      <w:pPr>
        <w:spacing w:line="276" w:lineRule="auto"/>
        <w:rPr>
          <w:rFonts w:cstheme="minorHAnsi"/>
          <w:sz w:val="24"/>
          <w:szCs w:val="24"/>
        </w:rPr>
      </w:pPr>
      <w:r>
        <w:rPr>
          <w:rFonts w:cstheme="minorHAnsi"/>
          <w:sz w:val="24"/>
          <w:szCs w:val="24"/>
        </w:rPr>
        <w:t>…</w:t>
      </w:r>
    </w:p>
    <w:p w14:paraId="105047F0" w14:textId="78CD0E73" w:rsidR="00A62FE0" w:rsidRDefault="00A62FE0" w:rsidP="00FA7126">
      <w:pPr>
        <w:spacing w:line="276" w:lineRule="auto"/>
        <w:rPr>
          <w:rFonts w:cstheme="minorHAnsi"/>
          <w:sz w:val="24"/>
          <w:szCs w:val="24"/>
        </w:rPr>
      </w:pPr>
      <w:r>
        <w:rPr>
          <w:rFonts w:cstheme="minorHAnsi"/>
          <w:sz w:val="24"/>
          <w:szCs w:val="24"/>
        </w:rPr>
        <w:t>…</w:t>
      </w:r>
    </w:p>
    <w:p w14:paraId="6DB03D86" w14:textId="77777777" w:rsidR="00A62FE0" w:rsidRPr="00A62FE0" w:rsidRDefault="00A62FE0" w:rsidP="00FA7126">
      <w:pPr>
        <w:spacing w:line="276" w:lineRule="auto"/>
        <w:rPr>
          <w:rFonts w:cstheme="minorHAnsi"/>
          <w:b/>
          <w:sz w:val="24"/>
          <w:szCs w:val="24"/>
        </w:rPr>
      </w:pPr>
    </w:p>
    <w:p w14:paraId="27FAD09C" w14:textId="77777777" w:rsidR="000931A3" w:rsidRPr="00A62FE0" w:rsidRDefault="000931A3" w:rsidP="00FA7126">
      <w:pPr>
        <w:spacing w:line="276" w:lineRule="auto"/>
        <w:rPr>
          <w:rFonts w:cstheme="minorHAnsi"/>
          <w:b/>
          <w:sz w:val="24"/>
          <w:szCs w:val="24"/>
        </w:rPr>
      </w:pPr>
      <w:r w:rsidRPr="00A62FE0">
        <w:rPr>
          <w:rFonts w:cstheme="minorHAnsi"/>
          <w:b/>
          <w:sz w:val="24"/>
          <w:szCs w:val="24"/>
        </w:rPr>
        <w:t>Atribuciones del Pleno del Consejo de la Judicatura.</w:t>
      </w:r>
    </w:p>
    <w:p w14:paraId="1512AFE8" w14:textId="19FF0D9E" w:rsidR="000931A3" w:rsidRPr="00FE42D3" w:rsidRDefault="00A62FE0" w:rsidP="00FA7126">
      <w:pPr>
        <w:spacing w:line="276" w:lineRule="auto"/>
        <w:rPr>
          <w:rFonts w:cstheme="minorHAnsi"/>
          <w:sz w:val="24"/>
          <w:szCs w:val="24"/>
        </w:rPr>
      </w:pPr>
      <w:r w:rsidRPr="00A62FE0">
        <w:rPr>
          <w:rFonts w:cstheme="minorHAnsi"/>
          <w:b/>
          <w:sz w:val="24"/>
          <w:szCs w:val="24"/>
        </w:rPr>
        <w:t>Artículo</w:t>
      </w:r>
      <w:r w:rsidR="000931A3" w:rsidRPr="00A62FE0">
        <w:rPr>
          <w:rFonts w:cstheme="minorHAnsi"/>
          <w:b/>
          <w:sz w:val="24"/>
          <w:szCs w:val="24"/>
        </w:rPr>
        <w:t xml:space="preserve"> 115.-</w:t>
      </w:r>
      <w:r w:rsidR="000931A3" w:rsidRPr="00FE42D3">
        <w:rPr>
          <w:rFonts w:cstheme="minorHAnsi"/>
          <w:sz w:val="24"/>
          <w:szCs w:val="24"/>
        </w:rPr>
        <w:t xml:space="preserve"> El Pleno del Consejo tendrá las atribuciones siguientes:</w:t>
      </w:r>
    </w:p>
    <w:p w14:paraId="34E6D3DC" w14:textId="77777777" w:rsidR="00A62FE0" w:rsidRPr="00A62FE0" w:rsidRDefault="00A62FE0" w:rsidP="00FA7126">
      <w:pPr>
        <w:spacing w:line="276" w:lineRule="auto"/>
        <w:rPr>
          <w:rFonts w:cstheme="minorHAnsi"/>
          <w:b/>
          <w:sz w:val="24"/>
          <w:szCs w:val="24"/>
        </w:rPr>
      </w:pPr>
      <w:r w:rsidRPr="00A62FE0">
        <w:rPr>
          <w:rFonts w:cstheme="minorHAnsi"/>
          <w:b/>
          <w:sz w:val="24"/>
          <w:szCs w:val="24"/>
        </w:rPr>
        <w:t>I</w:t>
      </w:r>
      <w:r w:rsidR="000931A3" w:rsidRPr="00A62FE0">
        <w:rPr>
          <w:rFonts w:cstheme="minorHAnsi"/>
          <w:b/>
          <w:sz w:val="24"/>
          <w:szCs w:val="24"/>
        </w:rPr>
        <w:t xml:space="preserve">.- a la VII.-… </w:t>
      </w:r>
    </w:p>
    <w:p w14:paraId="6F9CFE63" w14:textId="165A6CC6" w:rsidR="000931A3" w:rsidRPr="00FE42D3" w:rsidRDefault="000931A3" w:rsidP="00FA7126">
      <w:pPr>
        <w:spacing w:line="276" w:lineRule="auto"/>
        <w:rPr>
          <w:rFonts w:cstheme="minorHAnsi"/>
          <w:sz w:val="24"/>
          <w:szCs w:val="24"/>
        </w:rPr>
      </w:pPr>
      <w:r w:rsidRPr="00A62FE0">
        <w:rPr>
          <w:rFonts w:cstheme="minorHAnsi"/>
          <w:b/>
          <w:sz w:val="24"/>
          <w:szCs w:val="24"/>
        </w:rPr>
        <w:t>VIII.-</w:t>
      </w:r>
      <w:r w:rsidRPr="00FE42D3">
        <w:rPr>
          <w:rFonts w:cstheme="minorHAnsi"/>
          <w:sz w:val="24"/>
          <w:szCs w:val="24"/>
        </w:rPr>
        <w:t xml:space="preserve"> Integrar el Presupuesto de Egresos del Poder Judicial y enviarlo al Congreso del Estado de Yucatán para su aprobación, a más tardar el 25 de noviembre de cada año:</w:t>
      </w:r>
    </w:p>
    <w:p w14:paraId="1F1CCDA2" w14:textId="1150CEF8" w:rsidR="000931A3" w:rsidRPr="00A62FE0" w:rsidRDefault="000931A3" w:rsidP="00FA7126">
      <w:pPr>
        <w:spacing w:line="276" w:lineRule="auto"/>
        <w:rPr>
          <w:rFonts w:cstheme="minorHAnsi"/>
          <w:b/>
          <w:sz w:val="24"/>
          <w:szCs w:val="24"/>
        </w:rPr>
      </w:pPr>
      <w:r w:rsidRPr="00A62FE0">
        <w:rPr>
          <w:rFonts w:cstheme="minorHAnsi"/>
          <w:b/>
          <w:sz w:val="24"/>
          <w:szCs w:val="24"/>
        </w:rPr>
        <w:t>IX.- a la XXXIV</w:t>
      </w:r>
      <w:r w:rsidR="00A62FE0" w:rsidRPr="00A62FE0">
        <w:rPr>
          <w:rFonts w:cstheme="minorHAnsi"/>
          <w:b/>
          <w:sz w:val="24"/>
          <w:szCs w:val="24"/>
        </w:rPr>
        <w:t>.-.</w:t>
      </w:r>
      <w:r w:rsidRPr="00A62FE0">
        <w:rPr>
          <w:rFonts w:cstheme="minorHAnsi"/>
          <w:b/>
          <w:sz w:val="24"/>
          <w:szCs w:val="24"/>
        </w:rPr>
        <w:t>..</w:t>
      </w:r>
    </w:p>
    <w:p w14:paraId="2F097F2B" w14:textId="77777777" w:rsidR="000931A3" w:rsidRPr="00FE42D3" w:rsidRDefault="000931A3" w:rsidP="00FA7126">
      <w:pPr>
        <w:spacing w:line="276" w:lineRule="auto"/>
        <w:rPr>
          <w:rFonts w:cstheme="minorHAnsi"/>
          <w:sz w:val="24"/>
          <w:szCs w:val="24"/>
        </w:rPr>
      </w:pPr>
    </w:p>
    <w:p w14:paraId="1A605AC2" w14:textId="77777777" w:rsidR="000931A3" w:rsidRPr="00A62FE0" w:rsidRDefault="000931A3" w:rsidP="00FA7126">
      <w:pPr>
        <w:spacing w:line="276" w:lineRule="auto"/>
        <w:rPr>
          <w:rFonts w:cstheme="minorHAnsi"/>
          <w:b/>
          <w:sz w:val="24"/>
          <w:szCs w:val="24"/>
        </w:rPr>
      </w:pPr>
      <w:r w:rsidRPr="00A62FE0">
        <w:rPr>
          <w:rFonts w:cstheme="minorHAnsi"/>
          <w:b/>
          <w:sz w:val="24"/>
          <w:szCs w:val="24"/>
        </w:rPr>
        <w:t>Facultades y obligaciones de la persona Presidenta</w:t>
      </w:r>
    </w:p>
    <w:p w14:paraId="2ACB9C48" w14:textId="576D2480" w:rsidR="000931A3" w:rsidRPr="00FE42D3" w:rsidRDefault="00A62FE0" w:rsidP="00FA7126">
      <w:pPr>
        <w:spacing w:line="276" w:lineRule="auto"/>
        <w:rPr>
          <w:rFonts w:cstheme="minorHAnsi"/>
          <w:sz w:val="24"/>
          <w:szCs w:val="24"/>
        </w:rPr>
      </w:pPr>
      <w:r w:rsidRPr="00A62FE0">
        <w:rPr>
          <w:rFonts w:cstheme="minorHAnsi"/>
          <w:b/>
          <w:sz w:val="24"/>
          <w:szCs w:val="24"/>
        </w:rPr>
        <w:t>Artículo</w:t>
      </w:r>
      <w:r w:rsidR="000931A3" w:rsidRPr="00A62FE0">
        <w:rPr>
          <w:rFonts w:cstheme="minorHAnsi"/>
          <w:b/>
          <w:sz w:val="24"/>
          <w:szCs w:val="24"/>
        </w:rPr>
        <w:t xml:space="preserve"> 116.- La</w:t>
      </w:r>
      <w:r w:rsidR="000931A3" w:rsidRPr="00FE42D3">
        <w:rPr>
          <w:rFonts w:cstheme="minorHAnsi"/>
          <w:sz w:val="24"/>
          <w:szCs w:val="24"/>
        </w:rPr>
        <w:t xml:space="preserve"> </w:t>
      </w:r>
      <w:r w:rsidR="000931A3" w:rsidRPr="00A62FE0">
        <w:rPr>
          <w:rFonts w:cstheme="minorHAnsi"/>
          <w:b/>
          <w:sz w:val="24"/>
          <w:szCs w:val="24"/>
        </w:rPr>
        <w:t>persona Presidenta</w:t>
      </w:r>
      <w:r w:rsidR="000931A3" w:rsidRPr="00FE42D3">
        <w:rPr>
          <w:rFonts w:cstheme="minorHAnsi"/>
          <w:sz w:val="24"/>
          <w:szCs w:val="24"/>
        </w:rPr>
        <w:t xml:space="preserve"> del Consejo de la Judicatura tendrá las facultades y obligaciones siguientes:</w:t>
      </w:r>
    </w:p>
    <w:p w14:paraId="4002B4FD" w14:textId="4D542EB4" w:rsidR="000931A3" w:rsidRPr="00A62FE0" w:rsidRDefault="00A62FE0" w:rsidP="00FA7126">
      <w:pPr>
        <w:spacing w:line="276" w:lineRule="auto"/>
        <w:rPr>
          <w:rFonts w:cstheme="minorHAnsi"/>
          <w:b/>
          <w:sz w:val="24"/>
          <w:szCs w:val="24"/>
        </w:rPr>
      </w:pPr>
      <w:r w:rsidRPr="00A62FE0">
        <w:rPr>
          <w:rFonts w:cstheme="minorHAnsi"/>
          <w:b/>
          <w:sz w:val="24"/>
          <w:szCs w:val="24"/>
        </w:rPr>
        <w:t>I</w:t>
      </w:r>
      <w:r w:rsidR="000931A3" w:rsidRPr="00A62FE0">
        <w:rPr>
          <w:rFonts w:cstheme="minorHAnsi"/>
          <w:b/>
          <w:sz w:val="24"/>
          <w:szCs w:val="24"/>
        </w:rPr>
        <w:t>.- a la XII.-…</w:t>
      </w:r>
    </w:p>
    <w:p w14:paraId="11FA4926" w14:textId="332C945F" w:rsidR="000931A3" w:rsidRPr="0018354B" w:rsidRDefault="000931A3" w:rsidP="00FA7126">
      <w:pPr>
        <w:spacing w:line="276" w:lineRule="auto"/>
        <w:rPr>
          <w:rFonts w:cstheme="minorHAnsi"/>
          <w:b/>
          <w:sz w:val="24"/>
          <w:szCs w:val="24"/>
        </w:rPr>
      </w:pPr>
      <w:r w:rsidRPr="0018354B">
        <w:rPr>
          <w:rFonts w:cstheme="minorHAnsi"/>
          <w:b/>
          <w:sz w:val="24"/>
          <w:szCs w:val="24"/>
        </w:rPr>
        <w:lastRenderedPageBreak/>
        <w:t>XIII.-</w:t>
      </w:r>
      <w:r w:rsidRPr="00FE42D3">
        <w:rPr>
          <w:rFonts w:cstheme="minorHAnsi"/>
          <w:sz w:val="24"/>
          <w:szCs w:val="24"/>
        </w:rPr>
        <w:t xml:space="preserve"> Someter, anualmente y de manera oportuna, al Pleno del Consejo el proyecto del Presupuesto de Egresos del Poder Judicial del Estado, y ser el conducto para </w:t>
      </w:r>
      <w:r w:rsidRPr="0018354B">
        <w:rPr>
          <w:rFonts w:cstheme="minorHAnsi"/>
          <w:b/>
          <w:sz w:val="24"/>
          <w:szCs w:val="24"/>
        </w:rPr>
        <w:t>remitirlo al Congreso del Estado de Yucatán,</w:t>
      </w:r>
      <w:r w:rsidRPr="00FE42D3">
        <w:rPr>
          <w:rFonts w:cstheme="minorHAnsi"/>
          <w:sz w:val="24"/>
          <w:szCs w:val="24"/>
        </w:rPr>
        <w:t xml:space="preserve"> a más tardar el </w:t>
      </w:r>
      <w:r w:rsidR="0018354B" w:rsidRPr="00FE42D3">
        <w:rPr>
          <w:rFonts w:cstheme="minorHAnsi"/>
          <w:sz w:val="24"/>
          <w:szCs w:val="24"/>
        </w:rPr>
        <w:t>día</w:t>
      </w:r>
      <w:r w:rsidRPr="00FE42D3">
        <w:rPr>
          <w:rFonts w:cstheme="minorHAnsi"/>
          <w:sz w:val="24"/>
          <w:szCs w:val="24"/>
        </w:rPr>
        <w:t xml:space="preserve"> </w:t>
      </w:r>
      <w:r w:rsidRPr="0018354B">
        <w:rPr>
          <w:rFonts w:cstheme="minorHAnsi"/>
          <w:b/>
          <w:sz w:val="24"/>
          <w:szCs w:val="24"/>
        </w:rPr>
        <w:t>25 de noviembre de cada año,</w:t>
      </w:r>
      <w:r w:rsidRPr="00FE42D3">
        <w:rPr>
          <w:rFonts w:cstheme="minorHAnsi"/>
          <w:sz w:val="24"/>
          <w:szCs w:val="24"/>
        </w:rPr>
        <w:t xml:space="preserve"> a fin de que éste </w:t>
      </w:r>
      <w:r w:rsidRPr="0018354B">
        <w:rPr>
          <w:rFonts w:cstheme="minorHAnsi"/>
          <w:b/>
          <w:sz w:val="24"/>
          <w:szCs w:val="24"/>
        </w:rPr>
        <w:t>lo apruebe</w:t>
      </w:r>
      <w:r w:rsidR="0018354B">
        <w:rPr>
          <w:rFonts w:cstheme="minorHAnsi"/>
          <w:b/>
          <w:sz w:val="24"/>
          <w:szCs w:val="24"/>
        </w:rPr>
        <w:t>.</w:t>
      </w:r>
    </w:p>
    <w:p w14:paraId="5044D1CF" w14:textId="77777777" w:rsidR="0018354B" w:rsidRPr="0018354B" w:rsidRDefault="000931A3" w:rsidP="00FA7126">
      <w:pPr>
        <w:spacing w:line="276" w:lineRule="auto"/>
        <w:rPr>
          <w:rFonts w:cstheme="minorHAnsi"/>
          <w:b/>
          <w:sz w:val="24"/>
          <w:szCs w:val="24"/>
        </w:rPr>
      </w:pPr>
      <w:r w:rsidRPr="0018354B">
        <w:rPr>
          <w:rFonts w:cstheme="minorHAnsi"/>
          <w:b/>
          <w:sz w:val="24"/>
          <w:szCs w:val="24"/>
        </w:rPr>
        <w:t xml:space="preserve">XIV.- Designar a la o a las personas servidoras públicas del Poder Judicial que deberán comparecer ante el Congreso del Estado a rendir las aclaraciones o informes que sean solicitados en relación al Presupuesto del Poder Judicial; </w:t>
      </w:r>
    </w:p>
    <w:p w14:paraId="5F9DB2EC" w14:textId="73F41493" w:rsidR="0018354B" w:rsidRDefault="000931A3" w:rsidP="00FA7126">
      <w:pPr>
        <w:spacing w:line="276" w:lineRule="auto"/>
        <w:jc w:val="both"/>
        <w:rPr>
          <w:rFonts w:cstheme="minorHAnsi"/>
          <w:sz w:val="24"/>
          <w:szCs w:val="24"/>
        </w:rPr>
      </w:pPr>
      <w:r w:rsidRPr="0018354B">
        <w:rPr>
          <w:rFonts w:cstheme="minorHAnsi"/>
          <w:b/>
          <w:sz w:val="24"/>
          <w:szCs w:val="24"/>
          <w:u w:val="single"/>
        </w:rPr>
        <w:t>XV</w:t>
      </w:r>
      <w:r w:rsidR="0018354B" w:rsidRPr="0018354B">
        <w:rPr>
          <w:rFonts w:cstheme="minorHAnsi"/>
          <w:b/>
          <w:sz w:val="24"/>
          <w:szCs w:val="24"/>
          <w:u w:val="single"/>
        </w:rPr>
        <w:t>.</w:t>
      </w:r>
      <w:r w:rsidRPr="0018354B">
        <w:rPr>
          <w:rFonts w:cstheme="minorHAnsi"/>
          <w:b/>
          <w:sz w:val="24"/>
          <w:szCs w:val="24"/>
          <w:u w:val="single"/>
        </w:rPr>
        <w:t>-</w:t>
      </w:r>
      <w:r w:rsidRPr="00FE42D3">
        <w:rPr>
          <w:rFonts w:cstheme="minorHAnsi"/>
          <w:sz w:val="24"/>
          <w:szCs w:val="24"/>
        </w:rPr>
        <w:t>Llevar la firma y representación legal del Fondo Auxiliar para la Administración</w:t>
      </w:r>
      <w:r w:rsidR="0057256E" w:rsidRPr="00FE42D3">
        <w:rPr>
          <w:rFonts w:cstheme="minorHAnsi"/>
          <w:sz w:val="24"/>
          <w:szCs w:val="24"/>
        </w:rPr>
        <w:t xml:space="preserve"> </w:t>
      </w:r>
      <w:r w:rsidR="00FB6ABD" w:rsidRPr="00FE42D3">
        <w:rPr>
          <w:rFonts w:cstheme="minorHAnsi"/>
          <w:sz w:val="24"/>
          <w:szCs w:val="24"/>
        </w:rPr>
        <w:t xml:space="preserve">de Justicia del Estado de Yucatán, de manera conjunta con el Titular de éste, y </w:t>
      </w:r>
    </w:p>
    <w:p w14:paraId="36D2D2B2" w14:textId="75C651F8" w:rsidR="00FB6ABD" w:rsidRPr="00FE42D3" w:rsidRDefault="00FB6ABD" w:rsidP="00FA7126">
      <w:pPr>
        <w:spacing w:line="276" w:lineRule="auto"/>
        <w:jc w:val="both"/>
        <w:rPr>
          <w:rFonts w:cstheme="minorHAnsi"/>
          <w:sz w:val="24"/>
          <w:szCs w:val="24"/>
        </w:rPr>
      </w:pPr>
      <w:r w:rsidRPr="0018354B">
        <w:rPr>
          <w:rFonts w:cstheme="minorHAnsi"/>
          <w:b/>
          <w:sz w:val="24"/>
          <w:szCs w:val="24"/>
          <w:u w:val="single"/>
        </w:rPr>
        <w:t>XVI.</w:t>
      </w:r>
      <w:r w:rsidR="0018354B">
        <w:rPr>
          <w:rFonts w:cstheme="minorHAnsi"/>
          <w:sz w:val="24"/>
          <w:szCs w:val="24"/>
        </w:rPr>
        <w:t>-</w:t>
      </w:r>
      <w:r w:rsidRPr="00FE42D3">
        <w:rPr>
          <w:rFonts w:cstheme="minorHAnsi"/>
          <w:sz w:val="24"/>
          <w:szCs w:val="24"/>
        </w:rPr>
        <w:t xml:space="preserve"> Las demás que expresamente establezcan esta Ley y otras disposiciones aplicables.</w:t>
      </w:r>
    </w:p>
    <w:p w14:paraId="50E9B6F4" w14:textId="77777777" w:rsidR="00FB6ABD" w:rsidRPr="00FE42D3" w:rsidRDefault="00FB6ABD" w:rsidP="00FA7126">
      <w:pPr>
        <w:spacing w:line="276" w:lineRule="auto"/>
        <w:rPr>
          <w:rFonts w:cstheme="minorHAnsi"/>
          <w:sz w:val="24"/>
          <w:szCs w:val="24"/>
        </w:rPr>
      </w:pPr>
    </w:p>
    <w:p w14:paraId="311C82A3" w14:textId="77777777" w:rsidR="00FB6ABD" w:rsidRPr="0018354B" w:rsidRDefault="00FB6ABD" w:rsidP="00FA7126">
      <w:pPr>
        <w:spacing w:line="276" w:lineRule="auto"/>
        <w:rPr>
          <w:rFonts w:cstheme="minorHAnsi"/>
          <w:b/>
          <w:sz w:val="24"/>
          <w:szCs w:val="24"/>
        </w:rPr>
      </w:pPr>
      <w:r w:rsidRPr="0018354B">
        <w:rPr>
          <w:rFonts w:cstheme="minorHAnsi"/>
          <w:b/>
          <w:sz w:val="24"/>
          <w:szCs w:val="24"/>
        </w:rPr>
        <w:t>Vacaciones</w:t>
      </w:r>
    </w:p>
    <w:p w14:paraId="174F40FB" w14:textId="7A31517E" w:rsidR="00FB6ABD" w:rsidRDefault="00FB6ABD" w:rsidP="00FA7126">
      <w:pPr>
        <w:spacing w:line="276" w:lineRule="auto"/>
        <w:rPr>
          <w:rFonts w:cstheme="minorHAnsi"/>
          <w:b/>
          <w:sz w:val="24"/>
          <w:szCs w:val="24"/>
        </w:rPr>
      </w:pPr>
      <w:r w:rsidRPr="0018354B">
        <w:rPr>
          <w:rFonts w:cstheme="minorHAnsi"/>
          <w:b/>
          <w:sz w:val="24"/>
          <w:szCs w:val="24"/>
        </w:rPr>
        <w:t>Articulo 163.-</w:t>
      </w:r>
      <w:r w:rsidR="0018354B">
        <w:rPr>
          <w:rFonts w:cstheme="minorHAnsi"/>
          <w:b/>
          <w:sz w:val="24"/>
          <w:szCs w:val="24"/>
        </w:rPr>
        <w:t>…</w:t>
      </w:r>
    </w:p>
    <w:p w14:paraId="51104EC0" w14:textId="6F5B2606" w:rsidR="0018354B" w:rsidRDefault="0018354B" w:rsidP="00FA7126">
      <w:pPr>
        <w:spacing w:line="276" w:lineRule="auto"/>
        <w:rPr>
          <w:rFonts w:cstheme="minorHAnsi"/>
          <w:b/>
          <w:sz w:val="24"/>
          <w:szCs w:val="24"/>
        </w:rPr>
      </w:pPr>
      <w:r>
        <w:rPr>
          <w:rFonts w:cstheme="minorHAnsi"/>
          <w:b/>
          <w:sz w:val="24"/>
          <w:szCs w:val="24"/>
        </w:rPr>
        <w:t>…</w:t>
      </w:r>
    </w:p>
    <w:p w14:paraId="16CE9870" w14:textId="184549AB" w:rsidR="0018354B" w:rsidRDefault="0018354B" w:rsidP="00FA7126">
      <w:pPr>
        <w:spacing w:line="276" w:lineRule="auto"/>
        <w:rPr>
          <w:rFonts w:cstheme="minorHAnsi"/>
          <w:b/>
          <w:sz w:val="24"/>
          <w:szCs w:val="24"/>
        </w:rPr>
      </w:pPr>
      <w:r>
        <w:rPr>
          <w:rFonts w:cstheme="minorHAnsi"/>
          <w:b/>
          <w:sz w:val="24"/>
          <w:szCs w:val="24"/>
        </w:rPr>
        <w:t>…</w:t>
      </w:r>
    </w:p>
    <w:p w14:paraId="3527D47A" w14:textId="7DE1C36F" w:rsidR="0018354B" w:rsidRDefault="0018354B" w:rsidP="00FA7126">
      <w:pPr>
        <w:spacing w:line="276" w:lineRule="auto"/>
        <w:rPr>
          <w:rFonts w:cstheme="minorHAnsi"/>
          <w:b/>
          <w:sz w:val="24"/>
          <w:szCs w:val="24"/>
        </w:rPr>
      </w:pPr>
      <w:r>
        <w:rPr>
          <w:rFonts w:cstheme="minorHAnsi"/>
          <w:b/>
          <w:sz w:val="24"/>
          <w:szCs w:val="24"/>
        </w:rPr>
        <w:t>…</w:t>
      </w:r>
    </w:p>
    <w:p w14:paraId="59136D50" w14:textId="2F2E0230" w:rsidR="0018354B" w:rsidRPr="0018354B" w:rsidRDefault="0018354B" w:rsidP="00FA7126">
      <w:pPr>
        <w:spacing w:line="276" w:lineRule="auto"/>
        <w:rPr>
          <w:rFonts w:cstheme="minorHAnsi"/>
          <w:b/>
          <w:sz w:val="24"/>
          <w:szCs w:val="24"/>
        </w:rPr>
      </w:pPr>
      <w:r>
        <w:rPr>
          <w:rFonts w:cstheme="minorHAnsi"/>
          <w:b/>
          <w:sz w:val="24"/>
          <w:szCs w:val="24"/>
        </w:rPr>
        <w:t>…</w:t>
      </w:r>
    </w:p>
    <w:p w14:paraId="567C8E30" w14:textId="77777777" w:rsidR="00FB6ABD" w:rsidRPr="00FE42D3" w:rsidRDefault="00FB6ABD" w:rsidP="00FA7126">
      <w:pPr>
        <w:spacing w:line="276" w:lineRule="auto"/>
        <w:rPr>
          <w:rFonts w:cstheme="minorHAnsi"/>
          <w:sz w:val="24"/>
          <w:szCs w:val="24"/>
        </w:rPr>
      </w:pPr>
    </w:p>
    <w:p w14:paraId="03679957" w14:textId="6948013C" w:rsidR="00FB6ABD" w:rsidRPr="00FE42D3" w:rsidRDefault="00FB6ABD" w:rsidP="00FA7126">
      <w:pPr>
        <w:spacing w:line="276" w:lineRule="auto"/>
        <w:ind w:firstLine="709"/>
        <w:jc w:val="both"/>
        <w:rPr>
          <w:rFonts w:cstheme="minorHAnsi"/>
          <w:sz w:val="24"/>
          <w:szCs w:val="24"/>
        </w:rPr>
      </w:pPr>
      <w:r w:rsidRPr="00FE42D3">
        <w:rPr>
          <w:rFonts w:cstheme="minorHAnsi"/>
          <w:sz w:val="24"/>
          <w:szCs w:val="24"/>
        </w:rPr>
        <w:t xml:space="preserve">Las disposiciones de este </w:t>
      </w:r>
      <w:r w:rsidR="0018354B" w:rsidRPr="00FE42D3">
        <w:rPr>
          <w:rFonts w:cstheme="minorHAnsi"/>
          <w:sz w:val="24"/>
          <w:szCs w:val="24"/>
        </w:rPr>
        <w:t>artículo</w:t>
      </w:r>
      <w:r w:rsidRPr="00FE42D3">
        <w:rPr>
          <w:rFonts w:cstheme="minorHAnsi"/>
          <w:sz w:val="24"/>
          <w:szCs w:val="24"/>
        </w:rPr>
        <w:t xml:space="preserve"> se aplicarán en el caso de las ausencias accidentales simultáneas de </w:t>
      </w:r>
      <w:r w:rsidRPr="0018354B">
        <w:rPr>
          <w:rFonts w:cstheme="minorHAnsi"/>
          <w:b/>
          <w:sz w:val="24"/>
          <w:szCs w:val="24"/>
        </w:rPr>
        <w:t>las personas M</w:t>
      </w:r>
      <w:r w:rsidRPr="00FE42D3">
        <w:rPr>
          <w:rFonts w:cstheme="minorHAnsi"/>
          <w:sz w:val="24"/>
          <w:szCs w:val="24"/>
        </w:rPr>
        <w:t xml:space="preserve">agistradas integrantes de las Salas Colegiadas o de </w:t>
      </w:r>
      <w:r w:rsidRPr="0018354B">
        <w:rPr>
          <w:rFonts w:cstheme="minorHAnsi"/>
          <w:b/>
          <w:sz w:val="24"/>
          <w:szCs w:val="24"/>
        </w:rPr>
        <w:t>las personas M</w:t>
      </w:r>
      <w:r w:rsidRPr="00FE42D3">
        <w:rPr>
          <w:rFonts w:cstheme="minorHAnsi"/>
          <w:sz w:val="24"/>
          <w:szCs w:val="24"/>
        </w:rPr>
        <w:t>agistradas de las Salas Unitarias</w:t>
      </w:r>
    </w:p>
    <w:p w14:paraId="3872402D" w14:textId="77777777" w:rsidR="00FB6ABD" w:rsidRPr="00FE42D3" w:rsidRDefault="00FB6ABD" w:rsidP="00FA7126">
      <w:pPr>
        <w:spacing w:line="276" w:lineRule="auto"/>
        <w:rPr>
          <w:rFonts w:cstheme="minorHAnsi"/>
          <w:sz w:val="24"/>
          <w:szCs w:val="24"/>
        </w:rPr>
      </w:pPr>
    </w:p>
    <w:p w14:paraId="42855205" w14:textId="77777777" w:rsidR="0018354B" w:rsidRPr="0018354B" w:rsidRDefault="0018354B" w:rsidP="00FA7126">
      <w:pPr>
        <w:spacing w:line="276" w:lineRule="auto"/>
        <w:jc w:val="center"/>
        <w:rPr>
          <w:rFonts w:cstheme="minorHAnsi"/>
          <w:b/>
          <w:sz w:val="24"/>
          <w:szCs w:val="24"/>
        </w:rPr>
      </w:pPr>
      <w:r w:rsidRPr="0018354B">
        <w:rPr>
          <w:rFonts w:cstheme="minorHAnsi"/>
          <w:b/>
          <w:sz w:val="24"/>
          <w:szCs w:val="24"/>
        </w:rPr>
        <w:t>Artículos Transitorios</w:t>
      </w:r>
    </w:p>
    <w:p w14:paraId="1214C036" w14:textId="0FA857D2" w:rsidR="00FB6ABD" w:rsidRPr="0018354B" w:rsidRDefault="00FB6ABD" w:rsidP="00FA7126">
      <w:pPr>
        <w:spacing w:line="276" w:lineRule="auto"/>
        <w:rPr>
          <w:rFonts w:cstheme="minorHAnsi"/>
          <w:b/>
          <w:sz w:val="24"/>
          <w:szCs w:val="24"/>
        </w:rPr>
      </w:pPr>
      <w:r w:rsidRPr="0018354B">
        <w:rPr>
          <w:rFonts w:cstheme="minorHAnsi"/>
          <w:b/>
          <w:sz w:val="24"/>
          <w:szCs w:val="24"/>
        </w:rPr>
        <w:t>Entrada en vigor</w:t>
      </w:r>
    </w:p>
    <w:p w14:paraId="1B46E7CF" w14:textId="4F195D06" w:rsidR="00FB6ABD" w:rsidRPr="00FE42D3" w:rsidRDefault="0018354B" w:rsidP="00FA7126">
      <w:pPr>
        <w:spacing w:line="276" w:lineRule="auto"/>
        <w:jc w:val="both"/>
        <w:rPr>
          <w:rFonts w:cstheme="minorHAnsi"/>
          <w:sz w:val="24"/>
          <w:szCs w:val="24"/>
        </w:rPr>
      </w:pPr>
      <w:r w:rsidRPr="0018354B">
        <w:rPr>
          <w:rFonts w:cstheme="minorHAnsi"/>
          <w:b/>
          <w:sz w:val="24"/>
          <w:szCs w:val="24"/>
        </w:rPr>
        <w:t>Artículo</w:t>
      </w:r>
      <w:r w:rsidR="00FB6ABD" w:rsidRPr="0018354B">
        <w:rPr>
          <w:rFonts w:cstheme="minorHAnsi"/>
          <w:b/>
          <w:sz w:val="24"/>
          <w:szCs w:val="24"/>
        </w:rPr>
        <w:t xml:space="preserve"> primero.</w:t>
      </w:r>
      <w:r w:rsidR="00FB6ABD" w:rsidRPr="00FE42D3">
        <w:rPr>
          <w:rFonts w:cstheme="minorHAnsi"/>
          <w:sz w:val="24"/>
          <w:szCs w:val="24"/>
        </w:rPr>
        <w:t xml:space="preserve"> Este decreto entrará en vigor al día siguiente al de su publicación</w:t>
      </w:r>
      <w:r>
        <w:rPr>
          <w:rFonts w:cstheme="minorHAnsi"/>
          <w:sz w:val="24"/>
          <w:szCs w:val="24"/>
        </w:rPr>
        <w:t xml:space="preserve"> e</w:t>
      </w:r>
      <w:r w:rsidR="00FB6ABD" w:rsidRPr="00FE42D3">
        <w:rPr>
          <w:rFonts w:cstheme="minorHAnsi"/>
          <w:sz w:val="24"/>
          <w:szCs w:val="24"/>
        </w:rPr>
        <w:t>n el Diario Oficial del Gobierno del Estado.</w:t>
      </w:r>
    </w:p>
    <w:p w14:paraId="681FFB4E" w14:textId="77777777" w:rsidR="00FB6ABD" w:rsidRPr="0018354B" w:rsidRDefault="00FB6ABD" w:rsidP="00FA7126">
      <w:pPr>
        <w:spacing w:line="276" w:lineRule="auto"/>
        <w:rPr>
          <w:rFonts w:cstheme="minorHAnsi"/>
          <w:b/>
          <w:sz w:val="24"/>
          <w:szCs w:val="24"/>
        </w:rPr>
      </w:pPr>
      <w:r w:rsidRPr="0018354B">
        <w:rPr>
          <w:rFonts w:cstheme="minorHAnsi"/>
          <w:b/>
          <w:sz w:val="24"/>
          <w:szCs w:val="24"/>
        </w:rPr>
        <w:t>Obligación normativa</w:t>
      </w:r>
    </w:p>
    <w:p w14:paraId="3CB6448F" w14:textId="07686165" w:rsidR="00FB6ABD" w:rsidRPr="00FE42D3" w:rsidRDefault="0018354B" w:rsidP="00FA7126">
      <w:pPr>
        <w:spacing w:line="276" w:lineRule="auto"/>
        <w:jc w:val="both"/>
        <w:rPr>
          <w:rFonts w:cstheme="minorHAnsi"/>
          <w:sz w:val="24"/>
          <w:szCs w:val="24"/>
        </w:rPr>
      </w:pPr>
      <w:r w:rsidRPr="0018354B">
        <w:rPr>
          <w:rFonts w:cstheme="minorHAnsi"/>
          <w:b/>
          <w:sz w:val="24"/>
          <w:szCs w:val="24"/>
        </w:rPr>
        <w:t>Artículo</w:t>
      </w:r>
      <w:r w:rsidR="00FB6ABD" w:rsidRPr="0018354B">
        <w:rPr>
          <w:rFonts w:cstheme="minorHAnsi"/>
          <w:b/>
          <w:sz w:val="24"/>
          <w:szCs w:val="24"/>
        </w:rPr>
        <w:t xml:space="preserve"> segundo.</w:t>
      </w:r>
      <w:r w:rsidR="00FB6ABD" w:rsidRPr="00FE42D3">
        <w:rPr>
          <w:rFonts w:cstheme="minorHAnsi"/>
          <w:sz w:val="24"/>
          <w:szCs w:val="24"/>
        </w:rPr>
        <w:t xml:space="preserve"> El Tribunal Superior de Justicia y el Consejo de la Judicatura del Poder Judicial del Estado deberán expedir o actualizar, según corresponda, su normativa interna para armonizarla a las disposiciones de este Decreto, dentro del plazo de 180 días naturales contados a partir del día siguiente a su entrada en vigor</w:t>
      </w:r>
    </w:p>
    <w:p w14:paraId="049DA461" w14:textId="77777777" w:rsidR="00FB6ABD" w:rsidRPr="0018354B" w:rsidRDefault="00FB6ABD" w:rsidP="00FA7126">
      <w:pPr>
        <w:spacing w:line="276" w:lineRule="auto"/>
        <w:rPr>
          <w:rFonts w:cstheme="minorHAnsi"/>
          <w:b/>
          <w:sz w:val="24"/>
          <w:szCs w:val="24"/>
        </w:rPr>
      </w:pPr>
      <w:r w:rsidRPr="0018354B">
        <w:rPr>
          <w:rFonts w:cstheme="minorHAnsi"/>
          <w:b/>
          <w:sz w:val="24"/>
          <w:szCs w:val="24"/>
        </w:rPr>
        <w:t>Derogación tácita</w:t>
      </w:r>
    </w:p>
    <w:p w14:paraId="5A76092E" w14:textId="53D03DF3" w:rsidR="00FB6ABD" w:rsidRPr="00FE42D3" w:rsidRDefault="0018354B" w:rsidP="00FA7126">
      <w:pPr>
        <w:spacing w:line="276" w:lineRule="auto"/>
        <w:jc w:val="both"/>
        <w:rPr>
          <w:rFonts w:cstheme="minorHAnsi"/>
          <w:sz w:val="24"/>
          <w:szCs w:val="24"/>
        </w:rPr>
      </w:pPr>
      <w:r w:rsidRPr="0018354B">
        <w:rPr>
          <w:rFonts w:cstheme="minorHAnsi"/>
          <w:b/>
          <w:sz w:val="24"/>
          <w:szCs w:val="24"/>
        </w:rPr>
        <w:lastRenderedPageBreak/>
        <w:t>Artículo</w:t>
      </w:r>
      <w:r w:rsidR="00FB6ABD" w:rsidRPr="0018354B">
        <w:rPr>
          <w:rFonts w:cstheme="minorHAnsi"/>
          <w:b/>
          <w:sz w:val="24"/>
          <w:szCs w:val="24"/>
        </w:rPr>
        <w:t xml:space="preserve"> tercero.</w:t>
      </w:r>
      <w:r w:rsidR="00FB6ABD" w:rsidRPr="00FE42D3">
        <w:rPr>
          <w:rFonts w:cstheme="minorHAnsi"/>
          <w:sz w:val="24"/>
          <w:szCs w:val="24"/>
        </w:rPr>
        <w:t xml:space="preserve"> A la entrada en vigor de este Decreto quedarán derogadas las disposiciones de igual o menor jerarquía en lo que se opongan al mismo.</w:t>
      </w:r>
    </w:p>
    <w:p w14:paraId="7D4B1468" w14:textId="77777777" w:rsidR="00FB6ABD" w:rsidRPr="00FE42D3" w:rsidRDefault="00FB6ABD" w:rsidP="00FA7126">
      <w:pPr>
        <w:spacing w:line="276" w:lineRule="auto"/>
        <w:rPr>
          <w:rFonts w:cstheme="minorHAnsi"/>
          <w:sz w:val="24"/>
          <w:szCs w:val="24"/>
        </w:rPr>
      </w:pPr>
    </w:p>
    <w:p w14:paraId="445ACCCC" w14:textId="04FE58A0" w:rsidR="00FB6ABD" w:rsidRPr="0018354B" w:rsidRDefault="00FB6ABD" w:rsidP="00FA7126">
      <w:pPr>
        <w:spacing w:line="276" w:lineRule="auto"/>
        <w:jc w:val="both"/>
        <w:rPr>
          <w:rFonts w:cstheme="minorHAnsi"/>
          <w:b/>
          <w:sz w:val="24"/>
          <w:szCs w:val="24"/>
        </w:rPr>
      </w:pPr>
      <w:r w:rsidRPr="0018354B">
        <w:rPr>
          <w:rFonts w:cstheme="minorHAnsi"/>
          <w:b/>
          <w:sz w:val="24"/>
          <w:szCs w:val="24"/>
        </w:rPr>
        <w:t xml:space="preserve">Así lo aprobó el Pleno del Tribunal Superior de Justicia del Estado de Yucatán en su octava sesión extraordinaria celebrada el dieciocho de </w:t>
      </w:r>
      <w:r w:rsidR="0018354B">
        <w:rPr>
          <w:rFonts w:cstheme="minorHAnsi"/>
          <w:b/>
          <w:sz w:val="24"/>
          <w:szCs w:val="24"/>
        </w:rPr>
        <w:t>septiembre de dos mil veintitrés, e</w:t>
      </w:r>
      <w:r w:rsidRPr="0018354B">
        <w:rPr>
          <w:rFonts w:cstheme="minorHAnsi"/>
          <w:b/>
          <w:sz w:val="24"/>
          <w:szCs w:val="24"/>
        </w:rPr>
        <w:t>n la ciudad de Mérida, capital del estado de Yucatán.</w:t>
      </w:r>
    </w:p>
    <w:p w14:paraId="6A6F810D" w14:textId="77777777" w:rsidR="00FB6ABD" w:rsidRDefault="00FB6ABD" w:rsidP="00FE42D3">
      <w:pPr>
        <w:spacing w:line="240" w:lineRule="auto"/>
        <w:rPr>
          <w:rFonts w:cstheme="minorHAnsi"/>
          <w:sz w:val="24"/>
          <w:szCs w:val="24"/>
        </w:rPr>
      </w:pPr>
    </w:p>
    <w:p w14:paraId="1DED8CAC" w14:textId="77777777" w:rsidR="00FA7126" w:rsidRPr="00FE42D3" w:rsidRDefault="00FA7126" w:rsidP="00FE42D3">
      <w:pPr>
        <w:spacing w:line="240" w:lineRule="auto"/>
        <w:rPr>
          <w:rFonts w:cstheme="minorHAnsi"/>
          <w:sz w:val="24"/>
          <w:szCs w:val="24"/>
        </w:rPr>
      </w:pPr>
    </w:p>
    <w:p w14:paraId="52B6D2D9" w14:textId="1308867E" w:rsidR="00FB6ABD" w:rsidRPr="0018354B" w:rsidRDefault="00A62FE0" w:rsidP="0018354B">
      <w:pPr>
        <w:spacing w:line="240" w:lineRule="auto"/>
        <w:jc w:val="center"/>
        <w:rPr>
          <w:rFonts w:cstheme="minorHAnsi"/>
          <w:b/>
          <w:sz w:val="24"/>
          <w:szCs w:val="24"/>
        </w:rPr>
      </w:pPr>
      <w:r w:rsidRPr="0018354B">
        <w:rPr>
          <w:rFonts w:cstheme="minorHAnsi"/>
          <w:b/>
          <w:sz w:val="24"/>
          <w:szCs w:val="24"/>
        </w:rPr>
        <w:t>Atentamente</w:t>
      </w:r>
    </w:p>
    <w:p w14:paraId="4AC3A3BA" w14:textId="77777777" w:rsidR="00FB6ABD" w:rsidRDefault="00FB6ABD" w:rsidP="00FE42D3">
      <w:pPr>
        <w:spacing w:line="240" w:lineRule="auto"/>
        <w:rPr>
          <w:rFonts w:cstheme="minorHAnsi"/>
          <w:sz w:val="24"/>
          <w:szCs w:val="24"/>
        </w:rPr>
      </w:pPr>
    </w:p>
    <w:p w14:paraId="75FCE815" w14:textId="77777777" w:rsidR="0018354B" w:rsidRDefault="0018354B" w:rsidP="00FE42D3">
      <w:pPr>
        <w:spacing w:line="240" w:lineRule="auto"/>
        <w:rPr>
          <w:rFonts w:cstheme="minorHAnsi"/>
          <w:sz w:val="24"/>
          <w:szCs w:val="24"/>
        </w:rPr>
      </w:pPr>
    </w:p>
    <w:p w14:paraId="3D3A5D14" w14:textId="77777777" w:rsidR="00FA7126" w:rsidRDefault="00FA7126" w:rsidP="00FE42D3">
      <w:pPr>
        <w:spacing w:line="240" w:lineRule="auto"/>
        <w:rPr>
          <w:rFonts w:cstheme="minorHAnsi"/>
          <w:sz w:val="24"/>
          <w:szCs w:val="24"/>
        </w:rPr>
      </w:pPr>
    </w:p>
    <w:p w14:paraId="0311A3C2" w14:textId="77777777" w:rsidR="00FA7126" w:rsidRPr="00FE42D3" w:rsidRDefault="00FA7126" w:rsidP="00FE42D3">
      <w:pPr>
        <w:spacing w:line="240" w:lineRule="auto"/>
        <w:rPr>
          <w:rFonts w:cstheme="minorHAnsi"/>
          <w:sz w:val="24"/>
          <w:szCs w:val="24"/>
        </w:rPr>
      </w:pPr>
    </w:p>
    <w:p w14:paraId="449D1F8A" w14:textId="77777777" w:rsidR="0018354B" w:rsidRPr="0018354B" w:rsidRDefault="00FB6ABD" w:rsidP="0018354B">
      <w:pPr>
        <w:spacing w:line="240" w:lineRule="auto"/>
        <w:jc w:val="center"/>
        <w:rPr>
          <w:rFonts w:cstheme="minorHAnsi"/>
          <w:b/>
          <w:sz w:val="24"/>
          <w:szCs w:val="24"/>
        </w:rPr>
      </w:pPr>
      <w:r w:rsidRPr="0018354B">
        <w:rPr>
          <w:rFonts w:cstheme="minorHAnsi"/>
          <w:b/>
          <w:sz w:val="24"/>
          <w:szCs w:val="24"/>
        </w:rPr>
        <w:t xml:space="preserve">Magistrada </w:t>
      </w:r>
      <w:r w:rsidR="0018354B" w:rsidRPr="0018354B">
        <w:rPr>
          <w:rFonts w:cstheme="minorHAnsi"/>
          <w:b/>
          <w:sz w:val="24"/>
          <w:szCs w:val="24"/>
        </w:rPr>
        <w:t>María</w:t>
      </w:r>
      <w:r w:rsidRPr="0018354B">
        <w:rPr>
          <w:rFonts w:cstheme="minorHAnsi"/>
          <w:b/>
          <w:sz w:val="24"/>
          <w:szCs w:val="24"/>
        </w:rPr>
        <w:t xml:space="preserve"> Carolina Silvestre Canto Valdés</w:t>
      </w:r>
    </w:p>
    <w:p w14:paraId="4E6CE8B1" w14:textId="719ED922" w:rsidR="00FB6ABD" w:rsidRPr="0018354B" w:rsidRDefault="00FB6ABD" w:rsidP="0018354B">
      <w:pPr>
        <w:spacing w:line="240" w:lineRule="auto"/>
        <w:jc w:val="center"/>
        <w:rPr>
          <w:rFonts w:cstheme="minorHAnsi"/>
          <w:b/>
          <w:sz w:val="24"/>
          <w:szCs w:val="24"/>
        </w:rPr>
      </w:pPr>
      <w:r w:rsidRPr="0018354B">
        <w:rPr>
          <w:rFonts w:cstheme="minorHAnsi"/>
          <w:b/>
          <w:sz w:val="24"/>
          <w:szCs w:val="24"/>
        </w:rPr>
        <w:t>Presidenta del Tribunal Superior de Justicia y del Consejo de la Judicatura del Poder Judicial del Estado de Yucatán</w:t>
      </w:r>
    </w:p>
    <w:p w14:paraId="63DD3993" w14:textId="77777777" w:rsidR="00FB6ABD" w:rsidRPr="0018354B" w:rsidRDefault="00FB6ABD" w:rsidP="0018354B">
      <w:pPr>
        <w:spacing w:line="240" w:lineRule="auto"/>
        <w:jc w:val="center"/>
        <w:rPr>
          <w:rFonts w:cstheme="minorHAnsi"/>
          <w:szCs w:val="24"/>
        </w:rPr>
      </w:pPr>
      <w:r w:rsidRPr="0018354B">
        <w:rPr>
          <w:rFonts w:cstheme="minorHAnsi"/>
          <w:szCs w:val="24"/>
        </w:rPr>
        <w:t>Esta hoja de firmas forma parte de la Iniciativa de Decreto que modifica la Ley Orgánica del Poder Judicial del Estado de Yucatán.</w:t>
      </w:r>
    </w:p>
    <w:p w14:paraId="27D792C9" w14:textId="38F6B0C4" w:rsidR="00696A09" w:rsidRPr="00FE42D3" w:rsidRDefault="00696A09" w:rsidP="00FE42D3">
      <w:pPr>
        <w:spacing w:line="240" w:lineRule="auto"/>
        <w:rPr>
          <w:rFonts w:cstheme="minorHAnsi"/>
          <w:sz w:val="24"/>
          <w:szCs w:val="24"/>
        </w:rPr>
      </w:pPr>
    </w:p>
    <w:sectPr w:rsidR="00696A09" w:rsidRPr="00FE42D3">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06C42" w14:textId="77777777" w:rsidR="001A411A" w:rsidRDefault="001A411A" w:rsidP="00FE42D3">
      <w:pPr>
        <w:spacing w:after="0" w:line="240" w:lineRule="auto"/>
      </w:pPr>
      <w:r>
        <w:separator/>
      </w:r>
    </w:p>
  </w:endnote>
  <w:endnote w:type="continuationSeparator" w:id="0">
    <w:p w14:paraId="1840B049" w14:textId="77777777" w:rsidR="001A411A" w:rsidRDefault="001A411A" w:rsidP="00FE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F35B1" w14:textId="77777777" w:rsidR="001A411A" w:rsidRDefault="001A411A" w:rsidP="00FE42D3">
      <w:pPr>
        <w:spacing w:after="0" w:line="240" w:lineRule="auto"/>
      </w:pPr>
      <w:r>
        <w:separator/>
      </w:r>
    </w:p>
  </w:footnote>
  <w:footnote w:type="continuationSeparator" w:id="0">
    <w:p w14:paraId="638CECC4" w14:textId="77777777" w:rsidR="001A411A" w:rsidRDefault="001A411A" w:rsidP="00FE42D3">
      <w:pPr>
        <w:spacing w:after="0" w:line="240" w:lineRule="auto"/>
      </w:pPr>
      <w:r>
        <w:continuationSeparator/>
      </w:r>
    </w:p>
  </w:footnote>
  <w:footnote w:id="1">
    <w:p w14:paraId="652FBC27" w14:textId="3DF0DB13" w:rsidR="00FE42D3" w:rsidRPr="00FE42D3" w:rsidRDefault="00FE42D3" w:rsidP="00FE42D3">
      <w:pPr>
        <w:spacing w:line="240" w:lineRule="auto"/>
        <w:jc w:val="both"/>
        <w:rPr>
          <w:rFonts w:cstheme="minorHAnsi"/>
          <w:sz w:val="24"/>
          <w:szCs w:val="24"/>
        </w:rPr>
      </w:pPr>
      <w:r>
        <w:rPr>
          <w:rStyle w:val="Refdenotaalpie"/>
        </w:rPr>
        <w:footnoteRef/>
      </w:r>
      <w:r>
        <w:t xml:space="preserve"> </w:t>
      </w:r>
      <w:r w:rsidRPr="00FE42D3">
        <w:rPr>
          <w:rFonts w:cstheme="minorHAnsi"/>
          <w:sz w:val="16"/>
          <w:szCs w:val="16"/>
        </w:rPr>
        <w:t>Registro digital: 172759, Instancia: Primera Sala, Novena Época, Materia</w:t>
      </w:r>
      <w:r>
        <w:rPr>
          <w:rFonts w:cstheme="minorHAnsi"/>
          <w:sz w:val="16"/>
          <w:szCs w:val="16"/>
        </w:rPr>
        <w:t xml:space="preserve"> (</w:t>
      </w:r>
      <w:r w:rsidRPr="00FE42D3">
        <w:rPr>
          <w:rFonts w:cstheme="minorHAnsi"/>
          <w:sz w:val="16"/>
          <w:szCs w:val="16"/>
        </w:rPr>
        <w:t xml:space="preserve">s): Constitucional, Tesis: </w:t>
      </w:r>
      <w:r>
        <w:rPr>
          <w:rFonts w:cstheme="minorHAnsi"/>
          <w:sz w:val="16"/>
          <w:szCs w:val="16"/>
        </w:rPr>
        <w:t>1</w:t>
      </w:r>
      <w:r w:rsidRPr="00FE42D3">
        <w:rPr>
          <w:rFonts w:cstheme="minorHAnsi"/>
          <w:sz w:val="16"/>
          <w:szCs w:val="16"/>
        </w:rPr>
        <w:t>a</w:t>
      </w:r>
      <w:proofErr w:type="gramStart"/>
      <w:r w:rsidRPr="00FE42D3">
        <w:rPr>
          <w:rFonts w:cstheme="minorHAnsi"/>
          <w:sz w:val="16"/>
          <w:szCs w:val="16"/>
        </w:rPr>
        <w:t>./</w:t>
      </w:r>
      <w:proofErr w:type="gramEnd"/>
      <w:r w:rsidRPr="00FE42D3">
        <w:rPr>
          <w:rFonts w:cstheme="minorHAnsi"/>
          <w:sz w:val="16"/>
          <w:szCs w:val="16"/>
        </w:rPr>
        <w:t>. 42/2007 Fuente: Semanario Judicial de la Federación y su Gaceta. Tomo XXV, Abril de 2007, página 124, de rubro: GARANTÍA A LA TUTELA JURISDICCIONAL PREVISTA EN EL ARTÍCULO 17 DE LA CONSTITUCION POLITICA DE LOS ESTADOS UNIDOS MEXICANOS. SUS ALCANCES.</w:t>
      </w:r>
    </w:p>
    <w:p w14:paraId="3FA7962F" w14:textId="00C01D46" w:rsidR="00FE42D3" w:rsidRPr="00FE42D3" w:rsidRDefault="00FE42D3">
      <w:pPr>
        <w:pStyle w:val="Textonotapie"/>
        <w:rPr>
          <w:lang w:val="es-MX"/>
        </w:rPr>
      </w:pPr>
    </w:p>
  </w:footnote>
  <w:footnote w:id="2">
    <w:p w14:paraId="4F445591" w14:textId="77777777" w:rsidR="00FE42D3" w:rsidRPr="00FE42D3" w:rsidRDefault="00FE42D3" w:rsidP="00FE42D3">
      <w:pPr>
        <w:spacing w:line="276" w:lineRule="auto"/>
        <w:ind w:firstLine="709"/>
        <w:jc w:val="both"/>
        <w:rPr>
          <w:rFonts w:cstheme="minorHAnsi"/>
          <w:sz w:val="16"/>
          <w:szCs w:val="16"/>
        </w:rPr>
      </w:pPr>
      <w:r w:rsidRPr="00FE42D3">
        <w:rPr>
          <w:rStyle w:val="Refdenotaalpie"/>
          <w:sz w:val="16"/>
          <w:szCs w:val="16"/>
        </w:rPr>
        <w:footnoteRef/>
      </w:r>
      <w:r w:rsidRPr="00FE42D3">
        <w:rPr>
          <w:sz w:val="16"/>
          <w:szCs w:val="16"/>
        </w:rPr>
        <w:t xml:space="preserve"> </w:t>
      </w:r>
      <w:r w:rsidRPr="00FE42D3">
        <w:rPr>
          <w:rFonts w:cstheme="minorHAnsi"/>
          <w:sz w:val="16"/>
          <w:szCs w:val="16"/>
        </w:rPr>
        <w:t>En sustitución al esquema previsto en la constitución local, en el que las y los Magistrados eran designados para un primer periodo de 6 años y, posteriormente, podían ser ratificados por 9 años más, para sumar periodo de quince años en el cargo.</w:t>
      </w:r>
    </w:p>
    <w:p w14:paraId="39564112" w14:textId="70CEF971" w:rsidR="00FE42D3" w:rsidRPr="00FE42D3" w:rsidRDefault="00FE42D3">
      <w:pPr>
        <w:pStyle w:val="Textonotapie"/>
        <w:rPr>
          <w:lang w:val="es-MX"/>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521C"/>
    <w:multiLevelType w:val="hybridMultilevel"/>
    <w:tmpl w:val="99EA4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01B392E"/>
    <w:multiLevelType w:val="hybridMultilevel"/>
    <w:tmpl w:val="48BE33B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FE54610"/>
    <w:multiLevelType w:val="hybridMultilevel"/>
    <w:tmpl w:val="B0AE81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C9"/>
    <w:rsid w:val="000207FF"/>
    <w:rsid w:val="000217A2"/>
    <w:rsid w:val="000931A3"/>
    <w:rsid w:val="000D4631"/>
    <w:rsid w:val="00103CBC"/>
    <w:rsid w:val="001251E5"/>
    <w:rsid w:val="0018354B"/>
    <w:rsid w:val="00185BBD"/>
    <w:rsid w:val="001A411A"/>
    <w:rsid w:val="0024540B"/>
    <w:rsid w:val="00277AC9"/>
    <w:rsid w:val="002D0CC9"/>
    <w:rsid w:val="002D0F88"/>
    <w:rsid w:val="002D79CF"/>
    <w:rsid w:val="00332ABD"/>
    <w:rsid w:val="0033395E"/>
    <w:rsid w:val="003743C3"/>
    <w:rsid w:val="00447995"/>
    <w:rsid w:val="00505192"/>
    <w:rsid w:val="0057256E"/>
    <w:rsid w:val="00597970"/>
    <w:rsid w:val="0064706D"/>
    <w:rsid w:val="0066707B"/>
    <w:rsid w:val="00696A09"/>
    <w:rsid w:val="00715B4E"/>
    <w:rsid w:val="007D1872"/>
    <w:rsid w:val="007E7E66"/>
    <w:rsid w:val="0083069E"/>
    <w:rsid w:val="0088551C"/>
    <w:rsid w:val="008C3C6F"/>
    <w:rsid w:val="008E4D19"/>
    <w:rsid w:val="008E6629"/>
    <w:rsid w:val="00936760"/>
    <w:rsid w:val="00947C9E"/>
    <w:rsid w:val="009674FA"/>
    <w:rsid w:val="0099439C"/>
    <w:rsid w:val="00A50E64"/>
    <w:rsid w:val="00A62FE0"/>
    <w:rsid w:val="00A800FC"/>
    <w:rsid w:val="00AC2A79"/>
    <w:rsid w:val="00B03953"/>
    <w:rsid w:val="00B34C20"/>
    <w:rsid w:val="00BD4238"/>
    <w:rsid w:val="00CD763F"/>
    <w:rsid w:val="00CE4916"/>
    <w:rsid w:val="00D70602"/>
    <w:rsid w:val="00D71541"/>
    <w:rsid w:val="00DB30AD"/>
    <w:rsid w:val="00DB5340"/>
    <w:rsid w:val="00DC47D8"/>
    <w:rsid w:val="00E1313F"/>
    <w:rsid w:val="00E3218B"/>
    <w:rsid w:val="00F55084"/>
    <w:rsid w:val="00FA7126"/>
    <w:rsid w:val="00FB6ABD"/>
    <w:rsid w:val="00FD54A7"/>
    <w:rsid w:val="00FE42D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E4A5"/>
  <w15:chartTrackingRefBased/>
  <w15:docId w15:val="{2B01CEEE-B6C2-6E48-A26E-7B32562A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s-U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439C"/>
    <w:pPr>
      <w:ind w:left="720"/>
      <w:contextualSpacing/>
    </w:pPr>
  </w:style>
  <w:style w:type="table" w:styleId="Tablaconcuadrcula">
    <w:name w:val="Table Grid"/>
    <w:basedOn w:val="Tablanormal"/>
    <w:uiPriority w:val="39"/>
    <w:rsid w:val="00333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FE42D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E42D3"/>
    <w:rPr>
      <w:sz w:val="20"/>
      <w:szCs w:val="20"/>
    </w:rPr>
  </w:style>
  <w:style w:type="character" w:styleId="Refdenotaalfinal">
    <w:name w:val="endnote reference"/>
    <w:basedOn w:val="Fuentedeprrafopredeter"/>
    <w:uiPriority w:val="99"/>
    <w:semiHidden/>
    <w:unhideWhenUsed/>
    <w:rsid w:val="00FE42D3"/>
    <w:rPr>
      <w:vertAlign w:val="superscript"/>
    </w:rPr>
  </w:style>
  <w:style w:type="paragraph" w:styleId="Textonotapie">
    <w:name w:val="footnote text"/>
    <w:basedOn w:val="Normal"/>
    <w:link w:val="TextonotapieCar"/>
    <w:uiPriority w:val="99"/>
    <w:semiHidden/>
    <w:unhideWhenUsed/>
    <w:rsid w:val="00FE42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42D3"/>
    <w:rPr>
      <w:sz w:val="20"/>
      <w:szCs w:val="20"/>
    </w:rPr>
  </w:style>
  <w:style w:type="character" w:styleId="Refdenotaalpie">
    <w:name w:val="footnote reference"/>
    <w:basedOn w:val="Fuentedeprrafopredeter"/>
    <w:uiPriority w:val="99"/>
    <w:semiHidden/>
    <w:unhideWhenUsed/>
    <w:rsid w:val="00FE42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901A-146D-456A-A28C-4A5F7804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4238</Words>
  <Characters>23314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Arlethe</cp:lastModifiedBy>
  <cp:revision>4</cp:revision>
  <dcterms:created xsi:type="dcterms:W3CDTF">2023-09-27T19:44:00Z</dcterms:created>
  <dcterms:modified xsi:type="dcterms:W3CDTF">2023-09-27T20:55:00Z</dcterms:modified>
</cp:coreProperties>
</file>